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7D761" w14:textId="0532D2C1" w:rsidR="00783234" w:rsidRDefault="00783234" w:rsidP="00B94F4F">
      <w:pPr>
        <w:jc w:val="center"/>
        <w:rPr>
          <w:rFonts w:ascii="Verdana" w:hAnsi="Verdana"/>
          <w:b/>
          <w:sz w:val="28"/>
          <w:szCs w:val="28"/>
          <w:u w:val="single"/>
        </w:rPr>
      </w:pPr>
      <w:r w:rsidRPr="00783234">
        <w:rPr>
          <w:rFonts w:ascii="Verdana" w:hAnsi="Verdana"/>
          <w:noProof/>
          <w:sz w:val="28"/>
          <w:szCs w:val="28"/>
        </w:rPr>
        <w:drawing>
          <wp:inline distT="0" distB="0" distL="0" distR="0" wp14:anchorId="09CBE7A5" wp14:editId="3716C5C1">
            <wp:extent cx="3292111" cy="75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field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2930" cy="776096"/>
                    </a:xfrm>
                    <a:prstGeom prst="rect">
                      <a:avLst/>
                    </a:prstGeom>
                  </pic:spPr>
                </pic:pic>
              </a:graphicData>
            </a:graphic>
          </wp:inline>
        </w:drawing>
      </w:r>
    </w:p>
    <w:p w14:paraId="05958FC8" w14:textId="77777777" w:rsidR="00783234" w:rsidRDefault="00783234" w:rsidP="00B94F4F">
      <w:pPr>
        <w:jc w:val="center"/>
        <w:rPr>
          <w:rFonts w:ascii="Verdana" w:hAnsi="Verdana"/>
          <w:b/>
          <w:sz w:val="28"/>
          <w:szCs w:val="28"/>
          <w:u w:val="single"/>
        </w:rPr>
      </w:pPr>
    </w:p>
    <w:p w14:paraId="3D56DEFB" w14:textId="01BE88DF" w:rsidR="00B94F4F" w:rsidRDefault="00B94F4F" w:rsidP="00B94F4F">
      <w:pPr>
        <w:jc w:val="center"/>
        <w:rPr>
          <w:rFonts w:ascii="Verdana" w:hAnsi="Verdana"/>
          <w:b/>
          <w:sz w:val="28"/>
          <w:szCs w:val="28"/>
          <w:u w:val="single"/>
        </w:rPr>
      </w:pPr>
      <w:r w:rsidRPr="00783234">
        <w:rPr>
          <w:rFonts w:ascii="Verdana" w:hAnsi="Verdana"/>
          <w:b/>
          <w:sz w:val="28"/>
          <w:szCs w:val="28"/>
          <w:u w:val="single"/>
        </w:rPr>
        <w:t xml:space="preserve">2018 </w:t>
      </w:r>
      <w:r w:rsidR="005D02B3" w:rsidRPr="00783234">
        <w:rPr>
          <w:rFonts w:ascii="Verdana" w:hAnsi="Verdana"/>
          <w:b/>
          <w:sz w:val="28"/>
          <w:szCs w:val="28"/>
          <w:u w:val="single"/>
        </w:rPr>
        <w:t xml:space="preserve">Community &amp; Economic Development </w:t>
      </w:r>
      <w:r w:rsidRPr="00783234">
        <w:rPr>
          <w:rFonts w:ascii="Verdana" w:hAnsi="Verdana"/>
          <w:b/>
          <w:sz w:val="28"/>
          <w:szCs w:val="28"/>
          <w:u w:val="single"/>
        </w:rPr>
        <w:t>Annual Review</w:t>
      </w:r>
    </w:p>
    <w:p w14:paraId="67AD5C11" w14:textId="77777777" w:rsidR="00783234" w:rsidRPr="00783234" w:rsidRDefault="00783234" w:rsidP="00B94F4F">
      <w:pPr>
        <w:jc w:val="center"/>
        <w:rPr>
          <w:rFonts w:ascii="Verdana" w:hAnsi="Verdana"/>
          <w:b/>
          <w:sz w:val="28"/>
          <w:szCs w:val="28"/>
          <w:u w:val="single"/>
        </w:rPr>
      </w:pPr>
    </w:p>
    <w:p w14:paraId="66C8651E" w14:textId="77777777" w:rsidR="00B94F4F" w:rsidRPr="00067AAD" w:rsidRDefault="00B94F4F" w:rsidP="00B94F4F">
      <w:pPr>
        <w:rPr>
          <w:rFonts w:ascii="Verdana" w:hAnsi="Verdana"/>
          <w:sz w:val="21"/>
          <w:szCs w:val="21"/>
        </w:rPr>
      </w:pPr>
      <w:r w:rsidRPr="00067AAD">
        <w:rPr>
          <w:rFonts w:ascii="Verdana" w:hAnsi="Verdana"/>
          <w:sz w:val="21"/>
          <w:szCs w:val="21"/>
        </w:rPr>
        <w:t>According to the International Economic Development Council, no single definition incorporates all of the different strands of economic development.  Typically, economic development can be described in objectives.  These are most commonly described as the creation of jobs and wealth and the improvement in the quality of life.  Economic development can also be described as a process that influences the growth and restructuring of an economy to enhance the economic well-being of a community.</w:t>
      </w:r>
    </w:p>
    <w:p w14:paraId="30DC1E32" w14:textId="14962D42" w:rsidR="00B94F4F" w:rsidRPr="00067AAD" w:rsidRDefault="00B94F4F" w:rsidP="00B94F4F">
      <w:pPr>
        <w:rPr>
          <w:rFonts w:ascii="Verdana" w:hAnsi="Verdana"/>
          <w:sz w:val="21"/>
          <w:szCs w:val="21"/>
        </w:rPr>
      </w:pPr>
      <w:r w:rsidRPr="00067AAD">
        <w:rPr>
          <w:rFonts w:ascii="Verdana" w:hAnsi="Verdana"/>
          <w:sz w:val="21"/>
          <w:szCs w:val="21"/>
        </w:rPr>
        <w:t xml:space="preserve">The City of Bluefield has been impacted for many years with the economic downturn in the coal industry that Southern West Virginia and the surrounding region has faced.  Most of the issues are outside of the city’s control, as they are controlled at the state and federal levels.  City leadership is implementing a proactive and aggressive approach to plan for the future of the community.  </w:t>
      </w:r>
      <w:r w:rsidRPr="00571DAB">
        <w:rPr>
          <w:rFonts w:ascii="Verdana" w:hAnsi="Verdana"/>
          <w:sz w:val="21"/>
          <w:szCs w:val="21"/>
        </w:rPr>
        <w:t>A focus of partnering with existing businesses while attracting new business is central to the plan.  Other strategies include encouraging entrepreneurship, diversification of the local economy, attracting new industry and constant involvement in workforce development and regional initiatives.</w:t>
      </w:r>
      <w:r w:rsidRPr="00067AAD">
        <w:rPr>
          <w:rFonts w:ascii="Verdana" w:hAnsi="Verdana"/>
          <w:sz w:val="21"/>
          <w:szCs w:val="21"/>
        </w:rPr>
        <w:t xml:space="preserve">  </w:t>
      </w:r>
    </w:p>
    <w:p w14:paraId="077F2608" w14:textId="619E682B" w:rsidR="00B94F4F" w:rsidRPr="00067AAD" w:rsidRDefault="00B94F4F" w:rsidP="00B94F4F">
      <w:pPr>
        <w:rPr>
          <w:rFonts w:ascii="Verdana" w:hAnsi="Verdana"/>
          <w:sz w:val="21"/>
          <w:szCs w:val="21"/>
        </w:rPr>
      </w:pPr>
      <w:r w:rsidRPr="00067AAD">
        <w:rPr>
          <w:rFonts w:ascii="Verdana" w:hAnsi="Verdana"/>
          <w:sz w:val="21"/>
          <w:szCs w:val="21"/>
        </w:rPr>
        <w:t>For many decades, the number one export from the Bluefield Region has not been coal, gas or timber</w:t>
      </w:r>
      <w:r w:rsidR="005362AD">
        <w:rPr>
          <w:rFonts w:ascii="Verdana" w:hAnsi="Verdana"/>
          <w:sz w:val="21"/>
          <w:szCs w:val="21"/>
        </w:rPr>
        <w:t>,</w:t>
      </w:r>
      <w:r w:rsidRPr="00067AAD">
        <w:rPr>
          <w:rFonts w:ascii="Verdana" w:hAnsi="Verdana"/>
          <w:sz w:val="21"/>
          <w:szCs w:val="21"/>
        </w:rPr>
        <w:t xml:space="preserve"> but rather our youth.  We have educated and exported many of our children to other regions where they can find better employment opportunities.  This trend must be reversed.</w:t>
      </w:r>
    </w:p>
    <w:p w14:paraId="33E2A76C" w14:textId="77777777" w:rsidR="00B94F4F" w:rsidRPr="00067AAD" w:rsidRDefault="00B94F4F" w:rsidP="00B94F4F">
      <w:pPr>
        <w:rPr>
          <w:rFonts w:ascii="Verdana" w:hAnsi="Verdana"/>
          <w:sz w:val="21"/>
          <w:szCs w:val="21"/>
        </w:rPr>
      </w:pPr>
      <w:r w:rsidRPr="00067AAD">
        <w:rPr>
          <w:rFonts w:ascii="Verdana" w:hAnsi="Verdana"/>
          <w:sz w:val="21"/>
          <w:szCs w:val="21"/>
        </w:rPr>
        <w:t xml:space="preserve">In April 2015, the City of Bluefield’s Board of Directors created a Community &amp; Economic Development Department (CED).  Since then, the CED has taken a three-prong approach to economic growth in the City and region.  </w:t>
      </w:r>
    </w:p>
    <w:p w14:paraId="193D9BA6" w14:textId="77777777" w:rsidR="00B94F4F" w:rsidRPr="00067AAD" w:rsidRDefault="00B94F4F" w:rsidP="00B94F4F">
      <w:pPr>
        <w:rPr>
          <w:rFonts w:ascii="Verdana" w:hAnsi="Verdana"/>
          <w:sz w:val="21"/>
          <w:szCs w:val="21"/>
        </w:rPr>
      </w:pPr>
    </w:p>
    <w:p w14:paraId="6B88F8BB" w14:textId="54FB497A" w:rsidR="00B94F4F" w:rsidRPr="00067AAD" w:rsidRDefault="00B94F4F" w:rsidP="00B94F4F">
      <w:pPr>
        <w:numPr>
          <w:ilvl w:val="0"/>
          <w:numId w:val="5"/>
        </w:numPr>
        <w:rPr>
          <w:rFonts w:ascii="Verdana" w:hAnsi="Verdana"/>
          <w:sz w:val="21"/>
          <w:szCs w:val="21"/>
        </w:rPr>
      </w:pPr>
      <w:r w:rsidRPr="00067AAD">
        <w:rPr>
          <w:rFonts w:ascii="Verdana" w:hAnsi="Verdana"/>
          <w:sz w:val="21"/>
          <w:szCs w:val="21"/>
        </w:rPr>
        <w:t>To support existing business and industry to help them diversify and grow.</w:t>
      </w:r>
      <w:r w:rsidR="00EC7675" w:rsidRPr="00067AAD">
        <w:rPr>
          <w:rFonts w:ascii="Verdana" w:hAnsi="Verdana"/>
          <w:sz w:val="21"/>
          <w:szCs w:val="21"/>
        </w:rPr>
        <w:t xml:space="preserve">  This is done through a Business Retention &amp; Expansion Program. </w:t>
      </w:r>
      <w:r w:rsidRPr="00067AAD">
        <w:rPr>
          <w:rFonts w:ascii="Verdana" w:hAnsi="Verdana"/>
          <w:sz w:val="21"/>
          <w:szCs w:val="21"/>
        </w:rPr>
        <w:t xml:space="preserve">  </w:t>
      </w:r>
    </w:p>
    <w:p w14:paraId="00BB1E71" w14:textId="150F3255" w:rsidR="00B94F4F" w:rsidRPr="00067AAD" w:rsidRDefault="00B94F4F" w:rsidP="00B94F4F">
      <w:pPr>
        <w:numPr>
          <w:ilvl w:val="0"/>
          <w:numId w:val="5"/>
        </w:numPr>
        <w:rPr>
          <w:rFonts w:ascii="Verdana" w:hAnsi="Verdana"/>
          <w:sz w:val="21"/>
          <w:szCs w:val="21"/>
        </w:rPr>
      </w:pPr>
      <w:r w:rsidRPr="00067AAD">
        <w:rPr>
          <w:rFonts w:ascii="Verdana" w:hAnsi="Verdana"/>
          <w:sz w:val="21"/>
          <w:szCs w:val="21"/>
        </w:rPr>
        <w:t>To cultivate entrepreneurship and innovation</w:t>
      </w:r>
      <w:r w:rsidR="005362AD">
        <w:rPr>
          <w:rFonts w:ascii="Verdana" w:hAnsi="Verdana"/>
          <w:sz w:val="21"/>
          <w:szCs w:val="21"/>
        </w:rPr>
        <w:t>,</w:t>
      </w:r>
      <w:r w:rsidRPr="00067AAD">
        <w:rPr>
          <w:rFonts w:ascii="Verdana" w:hAnsi="Verdana"/>
          <w:sz w:val="21"/>
          <w:szCs w:val="21"/>
        </w:rPr>
        <w:t xml:space="preserve"> especially through the Commercialization Station.</w:t>
      </w:r>
    </w:p>
    <w:p w14:paraId="258B75F2" w14:textId="77777777" w:rsidR="00B94F4F" w:rsidRPr="00067AAD" w:rsidRDefault="00B94F4F" w:rsidP="00B94F4F">
      <w:pPr>
        <w:numPr>
          <w:ilvl w:val="0"/>
          <w:numId w:val="5"/>
        </w:numPr>
        <w:rPr>
          <w:rFonts w:ascii="Verdana" w:hAnsi="Verdana"/>
          <w:sz w:val="21"/>
          <w:szCs w:val="21"/>
        </w:rPr>
      </w:pPr>
      <w:r w:rsidRPr="00067AAD">
        <w:rPr>
          <w:rFonts w:ascii="Verdana" w:hAnsi="Verdana"/>
          <w:sz w:val="21"/>
          <w:szCs w:val="21"/>
        </w:rPr>
        <w:t xml:space="preserve">To attract new industry, especially in the “TEAM” sectors.  TEAM stands for </w:t>
      </w:r>
      <w:r w:rsidRPr="00067AAD">
        <w:rPr>
          <w:rFonts w:ascii="Verdana" w:hAnsi="Verdana"/>
          <w:sz w:val="21"/>
          <w:szCs w:val="21"/>
          <w:u w:val="single"/>
        </w:rPr>
        <w:t>T</w:t>
      </w:r>
      <w:r w:rsidRPr="00067AAD">
        <w:rPr>
          <w:rFonts w:ascii="Verdana" w:hAnsi="Verdana"/>
          <w:sz w:val="21"/>
          <w:szCs w:val="21"/>
        </w:rPr>
        <w:t xml:space="preserve">echnology, </w:t>
      </w:r>
      <w:r w:rsidRPr="00067AAD">
        <w:rPr>
          <w:rFonts w:ascii="Verdana" w:hAnsi="Verdana"/>
          <w:sz w:val="21"/>
          <w:szCs w:val="21"/>
          <w:u w:val="single"/>
        </w:rPr>
        <w:t>E</w:t>
      </w:r>
      <w:r w:rsidRPr="00067AAD">
        <w:rPr>
          <w:rFonts w:ascii="Verdana" w:hAnsi="Verdana"/>
          <w:sz w:val="21"/>
          <w:szCs w:val="21"/>
        </w:rPr>
        <w:t xml:space="preserve">nergy, and </w:t>
      </w:r>
      <w:r w:rsidRPr="00067AAD">
        <w:rPr>
          <w:rFonts w:ascii="Verdana" w:hAnsi="Verdana"/>
          <w:sz w:val="21"/>
          <w:szCs w:val="21"/>
          <w:u w:val="single"/>
        </w:rPr>
        <w:t>A</w:t>
      </w:r>
      <w:r w:rsidRPr="00067AAD">
        <w:rPr>
          <w:rFonts w:ascii="Verdana" w:hAnsi="Verdana"/>
          <w:sz w:val="21"/>
          <w:szCs w:val="21"/>
        </w:rPr>
        <w:t xml:space="preserve">dvanced </w:t>
      </w:r>
      <w:r w:rsidRPr="00067AAD">
        <w:rPr>
          <w:rFonts w:ascii="Verdana" w:hAnsi="Verdana"/>
          <w:sz w:val="21"/>
          <w:szCs w:val="21"/>
          <w:u w:val="single"/>
        </w:rPr>
        <w:t>M</w:t>
      </w:r>
      <w:r w:rsidRPr="00067AAD">
        <w:rPr>
          <w:rFonts w:ascii="Verdana" w:hAnsi="Verdana"/>
          <w:sz w:val="21"/>
          <w:szCs w:val="21"/>
        </w:rPr>
        <w:t xml:space="preserve">anufacturing.  </w:t>
      </w:r>
    </w:p>
    <w:p w14:paraId="723894C9" w14:textId="77777777" w:rsidR="00B94F4F" w:rsidRPr="00067AAD" w:rsidRDefault="00B94F4F">
      <w:pPr>
        <w:rPr>
          <w:rFonts w:ascii="Verdana" w:hAnsi="Verdana"/>
          <w:b/>
          <w:sz w:val="24"/>
          <w:szCs w:val="24"/>
        </w:rPr>
      </w:pPr>
    </w:p>
    <w:p w14:paraId="7FB0E07C" w14:textId="77777777" w:rsidR="00B94F4F" w:rsidRPr="00067AAD" w:rsidRDefault="00B94F4F">
      <w:pPr>
        <w:rPr>
          <w:rFonts w:ascii="Verdana" w:hAnsi="Verdana"/>
          <w:b/>
          <w:sz w:val="24"/>
          <w:szCs w:val="24"/>
        </w:rPr>
      </w:pPr>
    </w:p>
    <w:p w14:paraId="2813EC76" w14:textId="13C02274" w:rsidR="00381F2D" w:rsidRPr="00783234" w:rsidRDefault="00A00171" w:rsidP="0087464B">
      <w:pPr>
        <w:pStyle w:val="Heading3"/>
        <w:rPr>
          <w:rStyle w:val="IntenseReference"/>
          <w:rFonts w:ascii="Verdana" w:hAnsi="Verdana"/>
          <w:sz w:val="28"/>
          <w:szCs w:val="28"/>
        </w:rPr>
      </w:pPr>
      <w:r w:rsidRPr="00783234">
        <w:rPr>
          <w:rStyle w:val="IntenseReference"/>
          <w:rFonts w:ascii="Verdana" w:hAnsi="Verdana"/>
          <w:sz w:val="28"/>
          <w:szCs w:val="28"/>
        </w:rPr>
        <w:lastRenderedPageBreak/>
        <w:t xml:space="preserve">Business Retention &amp; Expansion Program </w:t>
      </w:r>
    </w:p>
    <w:p w14:paraId="277D4845" w14:textId="77777777" w:rsidR="0087464B" w:rsidRPr="00067AAD" w:rsidRDefault="0087464B" w:rsidP="0087464B">
      <w:pPr>
        <w:rPr>
          <w:rFonts w:ascii="Verdana" w:hAnsi="Verdana"/>
          <w:sz w:val="24"/>
          <w:szCs w:val="24"/>
        </w:rPr>
      </w:pPr>
    </w:p>
    <w:p w14:paraId="1F6335F3" w14:textId="600530D8" w:rsidR="00DC794B" w:rsidRPr="00067AAD" w:rsidRDefault="00A00171" w:rsidP="00DC794B">
      <w:pPr>
        <w:rPr>
          <w:rFonts w:ascii="Verdana" w:eastAsia="Calibri" w:hAnsi="Verdana" w:cs="Times New Roman"/>
          <w:sz w:val="21"/>
          <w:szCs w:val="21"/>
        </w:rPr>
      </w:pPr>
      <w:r w:rsidRPr="00067AAD">
        <w:rPr>
          <w:rFonts w:ascii="Verdana" w:eastAsia="Calibri" w:hAnsi="Verdana" w:cs="Times New Roman"/>
          <w:sz w:val="21"/>
          <w:szCs w:val="21"/>
        </w:rPr>
        <w:t>Business retention and expansion is a vital part of economic development. While attracting new businesses, it</w:t>
      </w:r>
      <w:r w:rsidR="005B029D" w:rsidRPr="00067AAD">
        <w:rPr>
          <w:rFonts w:ascii="Verdana" w:eastAsia="Calibri" w:hAnsi="Verdana" w:cs="Times New Roman"/>
          <w:sz w:val="21"/>
          <w:szCs w:val="21"/>
        </w:rPr>
        <w:t xml:space="preserve"> is also important</w:t>
      </w:r>
      <w:r w:rsidRPr="00067AAD">
        <w:rPr>
          <w:rFonts w:ascii="Verdana" w:eastAsia="Calibri" w:hAnsi="Verdana" w:cs="Times New Roman"/>
          <w:sz w:val="21"/>
          <w:szCs w:val="21"/>
        </w:rPr>
        <w:t xml:space="preserve"> to assist existing businesses with their</w:t>
      </w:r>
      <w:r w:rsidR="005B029D" w:rsidRPr="00067AAD">
        <w:rPr>
          <w:rFonts w:ascii="Verdana" w:eastAsia="Calibri" w:hAnsi="Verdana" w:cs="Times New Roman"/>
          <w:sz w:val="21"/>
          <w:szCs w:val="21"/>
        </w:rPr>
        <w:t xml:space="preserve"> needs and obstacles. </w:t>
      </w:r>
      <w:r w:rsidR="00DC794B" w:rsidRPr="00067AAD">
        <w:rPr>
          <w:rFonts w:ascii="Verdana" w:eastAsia="Calibri" w:hAnsi="Verdana" w:cs="Times New Roman"/>
          <w:sz w:val="21"/>
          <w:szCs w:val="21"/>
        </w:rPr>
        <w:t>Th</w:t>
      </w:r>
      <w:r w:rsidR="00734F0E" w:rsidRPr="00067AAD">
        <w:rPr>
          <w:rFonts w:ascii="Verdana" w:eastAsia="Calibri" w:hAnsi="Verdana" w:cs="Times New Roman"/>
          <w:sz w:val="21"/>
          <w:szCs w:val="21"/>
        </w:rPr>
        <w:t xml:space="preserve">e retention and expansion </w:t>
      </w:r>
      <w:r w:rsidR="00DC794B" w:rsidRPr="00067AAD">
        <w:rPr>
          <w:rFonts w:ascii="Verdana" w:eastAsia="Calibri" w:hAnsi="Verdana" w:cs="Times New Roman"/>
          <w:sz w:val="21"/>
          <w:szCs w:val="21"/>
        </w:rPr>
        <w:t xml:space="preserve">program will help the community to understand local business needs </w:t>
      </w:r>
      <w:r w:rsidR="005B029D" w:rsidRPr="00067AAD">
        <w:rPr>
          <w:rFonts w:ascii="Verdana" w:eastAsia="Calibri" w:hAnsi="Verdana" w:cs="Times New Roman"/>
          <w:sz w:val="21"/>
          <w:szCs w:val="21"/>
        </w:rPr>
        <w:t xml:space="preserve">through </w:t>
      </w:r>
      <w:r w:rsidR="00EA463B" w:rsidRPr="00067AAD">
        <w:rPr>
          <w:rFonts w:ascii="Verdana" w:eastAsia="Calibri" w:hAnsi="Verdana" w:cs="Times New Roman"/>
          <w:sz w:val="21"/>
          <w:szCs w:val="21"/>
        </w:rPr>
        <w:t>relationship building,</w:t>
      </w:r>
      <w:r w:rsidR="005B029D" w:rsidRPr="00067AAD">
        <w:rPr>
          <w:rFonts w:ascii="Verdana" w:eastAsia="Calibri" w:hAnsi="Verdana" w:cs="Times New Roman"/>
          <w:sz w:val="21"/>
          <w:szCs w:val="21"/>
        </w:rPr>
        <w:t xml:space="preserve"> accurate knowledge, and identifying available sites and facilities for expansion so that businesses stay, grow</w:t>
      </w:r>
      <w:r w:rsidR="00DC794B" w:rsidRPr="00067AAD">
        <w:rPr>
          <w:rFonts w:ascii="Verdana" w:eastAsia="Calibri" w:hAnsi="Verdana" w:cs="Times New Roman"/>
          <w:sz w:val="21"/>
          <w:szCs w:val="21"/>
        </w:rPr>
        <w:t>, and become more committed to the community.</w:t>
      </w:r>
      <w:r w:rsidR="00734F0E" w:rsidRPr="00067AAD">
        <w:rPr>
          <w:rFonts w:ascii="Verdana" w:eastAsia="Calibri" w:hAnsi="Verdana" w:cs="Times New Roman"/>
          <w:sz w:val="21"/>
          <w:szCs w:val="21"/>
        </w:rPr>
        <w:t xml:space="preserve"> </w:t>
      </w:r>
      <w:r w:rsidR="00DC794B" w:rsidRPr="00067AAD">
        <w:rPr>
          <w:rFonts w:ascii="Verdana" w:eastAsia="Calibri" w:hAnsi="Verdana" w:cs="Times New Roman"/>
          <w:sz w:val="21"/>
          <w:szCs w:val="21"/>
        </w:rPr>
        <w:t xml:space="preserve"> </w:t>
      </w:r>
    </w:p>
    <w:p w14:paraId="775BACCC" w14:textId="451DAE43" w:rsidR="004436F4" w:rsidRPr="00067AAD" w:rsidRDefault="004436F4" w:rsidP="005D02B3">
      <w:pPr>
        <w:spacing w:after="240" w:line="240" w:lineRule="auto"/>
        <w:rPr>
          <w:rFonts w:ascii="Verdana" w:eastAsia="Times New Roman" w:hAnsi="Verdana" w:cstheme="minorHAnsi"/>
          <w:b/>
          <w:color w:val="000000"/>
          <w:sz w:val="24"/>
          <w:szCs w:val="24"/>
        </w:rPr>
      </w:pPr>
      <w:r w:rsidRPr="00067AAD">
        <w:rPr>
          <w:rFonts w:ascii="Verdana" w:eastAsia="Times New Roman" w:hAnsi="Verdana" w:cstheme="minorHAnsi"/>
          <w:b/>
          <w:color w:val="000000"/>
          <w:sz w:val="24"/>
          <w:szCs w:val="24"/>
        </w:rPr>
        <w:t>Training/Workshops</w:t>
      </w:r>
    </w:p>
    <w:p w14:paraId="1300F8A9" w14:textId="345F9BF3" w:rsidR="004436F4" w:rsidRPr="00067AAD" w:rsidRDefault="004436F4" w:rsidP="004436F4">
      <w:pPr>
        <w:spacing w:after="240" w:line="240" w:lineRule="auto"/>
        <w:rPr>
          <w:rFonts w:ascii="Verdana" w:eastAsia="Times New Roman" w:hAnsi="Verdana" w:cstheme="minorHAnsi"/>
          <w:color w:val="000000"/>
          <w:sz w:val="21"/>
          <w:szCs w:val="21"/>
        </w:rPr>
      </w:pPr>
      <w:r w:rsidRPr="00067AAD">
        <w:rPr>
          <w:rFonts w:ascii="Verdana" w:eastAsia="Times New Roman" w:hAnsi="Verdana" w:cstheme="minorHAnsi"/>
          <w:color w:val="000000"/>
          <w:sz w:val="21"/>
          <w:szCs w:val="21"/>
        </w:rPr>
        <w:t>The CED partnered with several organizations, including WV</w:t>
      </w:r>
      <w:r w:rsidR="005362AD">
        <w:rPr>
          <w:rFonts w:ascii="Verdana" w:eastAsia="Times New Roman" w:hAnsi="Verdana" w:cstheme="minorHAnsi"/>
          <w:color w:val="000000"/>
          <w:sz w:val="21"/>
          <w:szCs w:val="21"/>
        </w:rPr>
        <w:t xml:space="preserve"> Small Business Development Center (SBDC)</w:t>
      </w:r>
      <w:r w:rsidRPr="00067AAD">
        <w:rPr>
          <w:rFonts w:ascii="Verdana" w:eastAsia="Times New Roman" w:hAnsi="Verdana" w:cstheme="minorHAnsi"/>
          <w:color w:val="000000"/>
          <w:sz w:val="21"/>
          <w:szCs w:val="21"/>
        </w:rPr>
        <w:t>, R</w:t>
      </w:r>
      <w:r w:rsidR="005362AD">
        <w:rPr>
          <w:rFonts w:ascii="Verdana" w:eastAsia="Times New Roman" w:hAnsi="Verdana" w:cstheme="minorHAnsi"/>
          <w:color w:val="000000"/>
          <w:sz w:val="21"/>
          <w:szCs w:val="21"/>
        </w:rPr>
        <w:t>obert C. Byrd Institute (RCBI)</w:t>
      </w:r>
      <w:r w:rsidRPr="00067AAD">
        <w:rPr>
          <w:rFonts w:ascii="Verdana" w:eastAsia="Times New Roman" w:hAnsi="Verdana" w:cstheme="minorHAnsi"/>
          <w:color w:val="000000"/>
          <w:sz w:val="21"/>
          <w:szCs w:val="21"/>
        </w:rPr>
        <w:t>, and WV</w:t>
      </w:r>
      <w:r w:rsidR="005362AD">
        <w:rPr>
          <w:rFonts w:ascii="Verdana" w:eastAsia="Times New Roman" w:hAnsi="Verdana" w:cstheme="minorHAnsi"/>
          <w:color w:val="000000"/>
          <w:sz w:val="21"/>
          <w:szCs w:val="21"/>
        </w:rPr>
        <w:t>U Manufacturing Extension Partnership (MEP0</w:t>
      </w:r>
      <w:r w:rsidRPr="00067AAD">
        <w:rPr>
          <w:rFonts w:ascii="Verdana" w:eastAsia="Times New Roman" w:hAnsi="Verdana" w:cstheme="minorHAnsi"/>
          <w:color w:val="000000"/>
          <w:sz w:val="21"/>
          <w:szCs w:val="21"/>
        </w:rPr>
        <w:t>, to host various training and workshops for local businesses and individuals. These training</w:t>
      </w:r>
      <w:r w:rsidR="00570C9E">
        <w:rPr>
          <w:rFonts w:ascii="Verdana" w:eastAsia="Times New Roman" w:hAnsi="Verdana" w:cstheme="minorHAnsi"/>
          <w:color w:val="000000"/>
          <w:sz w:val="21"/>
          <w:szCs w:val="21"/>
        </w:rPr>
        <w:t>s</w:t>
      </w:r>
      <w:r w:rsidRPr="00067AAD">
        <w:rPr>
          <w:rFonts w:ascii="Verdana" w:eastAsia="Times New Roman" w:hAnsi="Verdana" w:cstheme="minorHAnsi"/>
          <w:color w:val="000000"/>
          <w:sz w:val="21"/>
          <w:szCs w:val="21"/>
        </w:rPr>
        <w:t xml:space="preserve"> and workshops include</w:t>
      </w:r>
      <w:r w:rsidR="00535E19" w:rsidRPr="00067AAD">
        <w:rPr>
          <w:rFonts w:ascii="Verdana" w:eastAsia="Times New Roman" w:hAnsi="Verdana" w:cstheme="minorHAnsi"/>
          <w:color w:val="000000"/>
          <w:sz w:val="21"/>
          <w:szCs w:val="21"/>
        </w:rPr>
        <w:t xml:space="preserve"> but not limited to</w:t>
      </w:r>
      <w:r w:rsidRPr="00067AAD">
        <w:rPr>
          <w:rFonts w:ascii="Verdana" w:eastAsia="Times New Roman" w:hAnsi="Verdana" w:cstheme="minorHAnsi"/>
          <w:color w:val="000000"/>
          <w:sz w:val="21"/>
          <w:szCs w:val="21"/>
        </w:rPr>
        <w:t xml:space="preserve">: </w:t>
      </w:r>
    </w:p>
    <w:p w14:paraId="27502A43" w14:textId="77777777" w:rsidR="004436F4" w:rsidRPr="00067AAD" w:rsidRDefault="004436F4" w:rsidP="004436F4">
      <w:pPr>
        <w:pStyle w:val="ListParagraph"/>
        <w:numPr>
          <w:ilvl w:val="1"/>
          <w:numId w:val="1"/>
        </w:numPr>
        <w:rPr>
          <w:rFonts w:ascii="Verdana" w:eastAsia="Calibri" w:hAnsi="Verdana" w:cs="Times New Roman"/>
          <w:b/>
          <w:sz w:val="21"/>
          <w:szCs w:val="21"/>
        </w:rPr>
      </w:pPr>
      <w:r w:rsidRPr="00067AAD">
        <w:rPr>
          <w:rFonts w:ascii="Verdana" w:eastAsia="Calibri" w:hAnsi="Verdana" w:cs="Times New Roman"/>
          <w:sz w:val="21"/>
          <w:szCs w:val="21"/>
        </w:rPr>
        <w:t>WVU MEP Time Management</w:t>
      </w:r>
    </w:p>
    <w:p w14:paraId="49720F07" w14:textId="26AB70DF" w:rsidR="004436F4" w:rsidRPr="00067AAD" w:rsidRDefault="004436F4" w:rsidP="004436F4">
      <w:pPr>
        <w:pStyle w:val="ListParagraph"/>
        <w:numPr>
          <w:ilvl w:val="1"/>
          <w:numId w:val="1"/>
        </w:numPr>
        <w:rPr>
          <w:rFonts w:ascii="Verdana" w:eastAsia="Calibri" w:hAnsi="Verdana" w:cs="Times New Roman"/>
          <w:b/>
          <w:sz w:val="21"/>
          <w:szCs w:val="21"/>
        </w:rPr>
      </w:pPr>
      <w:r w:rsidRPr="00067AAD">
        <w:rPr>
          <w:rFonts w:ascii="Verdana" w:eastAsia="Calibri" w:hAnsi="Verdana" w:cs="Times New Roman"/>
          <w:sz w:val="21"/>
          <w:szCs w:val="21"/>
        </w:rPr>
        <w:t>WVU MEP Inventory Management/Time Study/Process Evaluation</w:t>
      </w:r>
    </w:p>
    <w:p w14:paraId="37B74C58" w14:textId="26A8E335" w:rsidR="004436F4" w:rsidRPr="00067AAD" w:rsidRDefault="004436F4" w:rsidP="004436F4">
      <w:pPr>
        <w:pStyle w:val="ListParagraph"/>
        <w:numPr>
          <w:ilvl w:val="1"/>
          <w:numId w:val="1"/>
        </w:numPr>
        <w:rPr>
          <w:rFonts w:ascii="Verdana" w:eastAsia="Calibri" w:hAnsi="Verdana" w:cs="Times New Roman"/>
          <w:b/>
          <w:sz w:val="21"/>
          <w:szCs w:val="21"/>
        </w:rPr>
      </w:pPr>
      <w:r w:rsidRPr="00067AAD">
        <w:rPr>
          <w:rFonts w:ascii="Verdana" w:eastAsia="Calibri" w:hAnsi="Verdana" w:cs="Times New Roman"/>
          <w:sz w:val="21"/>
          <w:szCs w:val="21"/>
        </w:rPr>
        <w:t>Business Fundamentals Workshops with WVSBDC</w:t>
      </w:r>
    </w:p>
    <w:p w14:paraId="0DF8ACC8" w14:textId="3A8E6FAF" w:rsidR="004436F4" w:rsidRPr="00067AAD" w:rsidRDefault="004436F4" w:rsidP="004436F4">
      <w:pPr>
        <w:pStyle w:val="ListParagraph"/>
        <w:numPr>
          <w:ilvl w:val="1"/>
          <w:numId w:val="1"/>
        </w:numPr>
        <w:rPr>
          <w:rFonts w:ascii="Verdana" w:eastAsia="Calibri" w:hAnsi="Verdana" w:cs="Times New Roman"/>
          <w:b/>
          <w:sz w:val="21"/>
          <w:szCs w:val="21"/>
        </w:rPr>
      </w:pPr>
      <w:r w:rsidRPr="00067AAD">
        <w:rPr>
          <w:rFonts w:ascii="Verdana" w:eastAsia="Calibri" w:hAnsi="Verdana" w:cs="Times New Roman"/>
          <w:sz w:val="21"/>
          <w:szCs w:val="21"/>
        </w:rPr>
        <w:t>RCBI Exporting Training</w:t>
      </w:r>
    </w:p>
    <w:p w14:paraId="18091BD9" w14:textId="1E0FE628" w:rsidR="004436F4" w:rsidRPr="00067AAD" w:rsidRDefault="004436F4" w:rsidP="004436F4">
      <w:pPr>
        <w:pStyle w:val="ListParagraph"/>
        <w:numPr>
          <w:ilvl w:val="1"/>
          <w:numId w:val="1"/>
        </w:numPr>
        <w:rPr>
          <w:rFonts w:ascii="Verdana" w:eastAsia="Calibri" w:hAnsi="Verdana" w:cs="Times New Roman"/>
          <w:b/>
          <w:sz w:val="21"/>
          <w:szCs w:val="21"/>
        </w:rPr>
      </w:pPr>
      <w:r w:rsidRPr="00067AAD">
        <w:rPr>
          <w:rFonts w:ascii="Verdana" w:eastAsia="Calibri" w:hAnsi="Verdana" w:cs="Times New Roman"/>
          <w:sz w:val="21"/>
          <w:szCs w:val="21"/>
        </w:rPr>
        <w:t xml:space="preserve">RCBI </w:t>
      </w:r>
      <w:proofErr w:type="spellStart"/>
      <w:r w:rsidRPr="00067AAD">
        <w:rPr>
          <w:rFonts w:ascii="Verdana" w:eastAsia="Calibri" w:hAnsi="Verdana" w:cs="Times New Roman"/>
          <w:sz w:val="21"/>
          <w:szCs w:val="21"/>
        </w:rPr>
        <w:t>HUBZone</w:t>
      </w:r>
      <w:proofErr w:type="spellEnd"/>
      <w:r w:rsidRPr="00067AAD">
        <w:rPr>
          <w:rFonts w:ascii="Verdana" w:eastAsia="Calibri" w:hAnsi="Verdana" w:cs="Times New Roman"/>
          <w:sz w:val="21"/>
          <w:szCs w:val="21"/>
        </w:rPr>
        <w:t xml:space="preserve"> Workshop</w:t>
      </w:r>
    </w:p>
    <w:p w14:paraId="7A660FAC" w14:textId="19064FBF" w:rsidR="005D02B3" w:rsidRPr="00067AAD" w:rsidRDefault="005D02B3" w:rsidP="004436F4">
      <w:pPr>
        <w:pStyle w:val="ListParagraph"/>
        <w:numPr>
          <w:ilvl w:val="1"/>
          <w:numId w:val="1"/>
        </w:numPr>
        <w:rPr>
          <w:rFonts w:ascii="Verdana" w:eastAsia="Calibri" w:hAnsi="Verdana" w:cs="Times New Roman"/>
          <w:b/>
          <w:sz w:val="21"/>
          <w:szCs w:val="21"/>
        </w:rPr>
      </w:pPr>
      <w:r w:rsidRPr="00067AAD">
        <w:rPr>
          <w:rFonts w:ascii="Verdana" w:eastAsia="Calibri" w:hAnsi="Verdana" w:cs="Times New Roman"/>
          <w:sz w:val="21"/>
          <w:szCs w:val="21"/>
        </w:rPr>
        <w:t xml:space="preserve">Entrepreneurial Training taught by Jim Flowers </w:t>
      </w:r>
      <w:r w:rsidR="00DB4D82" w:rsidRPr="00067AAD">
        <w:rPr>
          <w:rFonts w:ascii="Verdana" w:eastAsia="Calibri" w:hAnsi="Verdana" w:cs="Times New Roman"/>
          <w:sz w:val="21"/>
          <w:szCs w:val="21"/>
        </w:rPr>
        <w:t>from</w:t>
      </w:r>
      <w:r w:rsidRPr="00067AAD">
        <w:rPr>
          <w:rFonts w:ascii="Verdana" w:eastAsia="Calibri" w:hAnsi="Verdana" w:cs="Times New Roman"/>
          <w:sz w:val="21"/>
          <w:szCs w:val="21"/>
        </w:rPr>
        <w:t xml:space="preserve"> VT Knowledge Works</w:t>
      </w:r>
    </w:p>
    <w:p w14:paraId="6E88A6F2" w14:textId="4506421E" w:rsidR="00535E19" w:rsidRPr="004769C4" w:rsidRDefault="00535E19" w:rsidP="004436F4">
      <w:pPr>
        <w:pStyle w:val="ListParagraph"/>
        <w:numPr>
          <w:ilvl w:val="1"/>
          <w:numId w:val="1"/>
        </w:numPr>
        <w:rPr>
          <w:rFonts w:ascii="Verdana" w:eastAsia="Calibri" w:hAnsi="Verdana" w:cs="Times New Roman"/>
          <w:b/>
          <w:sz w:val="21"/>
          <w:szCs w:val="21"/>
        </w:rPr>
      </w:pPr>
      <w:r w:rsidRPr="00067AAD">
        <w:rPr>
          <w:rFonts w:ascii="Verdana" w:eastAsia="Calibri" w:hAnsi="Verdana" w:cs="Times New Roman"/>
          <w:sz w:val="21"/>
          <w:szCs w:val="21"/>
        </w:rPr>
        <w:t xml:space="preserve">Opportunity Zone Training </w:t>
      </w:r>
    </w:p>
    <w:p w14:paraId="5C04CA60" w14:textId="623ACD51" w:rsidR="004769C4" w:rsidRDefault="004769C4" w:rsidP="004769C4">
      <w:pPr>
        <w:rPr>
          <w:rFonts w:ascii="Verdana" w:eastAsia="Calibri" w:hAnsi="Verdana" w:cs="Times New Roman"/>
          <w:b/>
          <w:sz w:val="21"/>
          <w:szCs w:val="21"/>
        </w:rPr>
      </w:pPr>
      <w:r>
        <w:rPr>
          <w:rFonts w:ascii="Verdana" w:eastAsia="Calibri" w:hAnsi="Verdana" w:cs="Times New Roman"/>
          <w:b/>
          <w:noProof/>
          <w:sz w:val="24"/>
          <w:szCs w:val="24"/>
        </w:rPr>
        <w:drawing>
          <wp:anchor distT="0" distB="0" distL="114300" distR="114300" simplePos="0" relativeHeight="251660288" behindDoc="1" locked="0" layoutInCell="1" allowOverlap="1" wp14:anchorId="16B46655" wp14:editId="0A03AEC2">
            <wp:simplePos x="0" y="0"/>
            <wp:positionH relativeFrom="column">
              <wp:posOffset>1263650</wp:posOffset>
            </wp:positionH>
            <wp:positionV relativeFrom="paragraph">
              <wp:posOffset>2087880</wp:posOffset>
            </wp:positionV>
            <wp:extent cx="2868295" cy="2150745"/>
            <wp:effectExtent l="0" t="0" r="1905" b="0"/>
            <wp:wrapTight wrapText="bothSides">
              <wp:wrapPolygon edited="0">
                <wp:start x="0" y="0"/>
                <wp:lineTo x="0" y="21428"/>
                <wp:lineTo x="21519" y="21428"/>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9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8295" cy="215074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Calibri" w:hAnsi="Verdana" w:cs="Times New Roman"/>
          <w:b/>
          <w:noProof/>
          <w:sz w:val="21"/>
          <w:szCs w:val="21"/>
        </w:rPr>
        <w:drawing>
          <wp:anchor distT="0" distB="0" distL="114300" distR="114300" simplePos="0" relativeHeight="251658240" behindDoc="1" locked="0" layoutInCell="1" allowOverlap="1" wp14:anchorId="280C6485" wp14:editId="75597616">
            <wp:simplePos x="0" y="0"/>
            <wp:positionH relativeFrom="column">
              <wp:posOffset>-27305</wp:posOffset>
            </wp:positionH>
            <wp:positionV relativeFrom="paragraph">
              <wp:posOffset>180340</wp:posOffset>
            </wp:positionV>
            <wp:extent cx="3334385" cy="1945640"/>
            <wp:effectExtent l="0" t="0" r="5715" b="0"/>
            <wp:wrapTight wrapText="bothSides">
              <wp:wrapPolygon edited="0">
                <wp:start x="0" y="0"/>
                <wp:lineTo x="0" y="21431"/>
                <wp:lineTo x="21555" y="21431"/>
                <wp:lineTo x="215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20.jpg"/>
                    <pic:cNvPicPr/>
                  </pic:nvPicPr>
                  <pic:blipFill rotWithShape="1">
                    <a:blip r:embed="rId8" cstate="print">
                      <a:extLst>
                        <a:ext uri="{28A0092B-C50C-407E-A947-70E740481C1C}">
                          <a14:useLocalDpi xmlns:a14="http://schemas.microsoft.com/office/drawing/2010/main" val="0"/>
                        </a:ext>
                      </a:extLst>
                    </a:blip>
                    <a:srcRect t="19027"/>
                    <a:stretch/>
                  </pic:blipFill>
                  <pic:spPr bwMode="auto">
                    <a:xfrm>
                      <a:off x="0" y="0"/>
                      <a:ext cx="3334385" cy="194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Calibri" w:hAnsi="Verdana" w:cs="Times New Roman"/>
          <w:b/>
          <w:noProof/>
          <w:sz w:val="24"/>
          <w:szCs w:val="24"/>
        </w:rPr>
        <w:drawing>
          <wp:anchor distT="0" distB="0" distL="114300" distR="114300" simplePos="0" relativeHeight="251659264" behindDoc="1" locked="0" layoutInCell="1" allowOverlap="1" wp14:anchorId="180B2FF9" wp14:editId="08189D53">
            <wp:simplePos x="0" y="0"/>
            <wp:positionH relativeFrom="column">
              <wp:posOffset>3696335</wp:posOffset>
            </wp:positionH>
            <wp:positionV relativeFrom="paragraph">
              <wp:posOffset>179630</wp:posOffset>
            </wp:positionV>
            <wp:extent cx="2343150" cy="3124200"/>
            <wp:effectExtent l="0" t="0" r="6350" b="0"/>
            <wp:wrapTight wrapText="bothSides">
              <wp:wrapPolygon edited="0">
                <wp:start x="0" y="0"/>
                <wp:lineTo x="0" y="21512"/>
                <wp:lineTo x="21541" y="21512"/>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5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150" cy="3124200"/>
                    </a:xfrm>
                    <a:prstGeom prst="rect">
                      <a:avLst/>
                    </a:prstGeom>
                  </pic:spPr>
                </pic:pic>
              </a:graphicData>
            </a:graphic>
            <wp14:sizeRelH relativeFrom="page">
              <wp14:pctWidth>0</wp14:pctWidth>
            </wp14:sizeRelH>
            <wp14:sizeRelV relativeFrom="page">
              <wp14:pctHeight>0</wp14:pctHeight>
            </wp14:sizeRelV>
          </wp:anchor>
        </w:drawing>
      </w:r>
    </w:p>
    <w:p w14:paraId="70211BC7" w14:textId="3E5C1437" w:rsidR="004769C4" w:rsidRPr="004769C4" w:rsidRDefault="004769C4" w:rsidP="004769C4">
      <w:pPr>
        <w:rPr>
          <w:rFonts w:ascii="Verdana" w:eastAsia="Calibri" w:hAnsi="Verdana" w:cs="Times New Roman"/>
          <w:b/>
          <w:sz w:val="21"/>
          <w:szCs w:val="21"/>
        </w:rPr>
      </w:pPr>
    </w:p>
    <w:p w14:paraId="2B4643DF" w14:textId="056E51DC" w:rsidR="00067AAD" w:rsidRDefault="00067AAD" w:rsidP="005D02B3">
      <w:pPr>
        <w:rPr>
          <w:rFonts w:ascii="Verdana" w:eastAsia="Calibri" w:hAnsi="Verdana" w:cs="Times New Roman"/>
          <w:b/>
          <w:sz w:val="24"/>
          <w:szCs w:val="24"/>
        </w:rPr>
      </w:pPr>
    </w:p>
    <w:p w14:paraId="03712BB7" w14:textId="6A44D327" w:rsidR="004769C4" w:rsidRDefault="004769C4" w:rsidP="005D02B3">
      <w:pPr>
        <w:rPr>
          <w:rFonts w:ascii="Verdana" w:eastAsia="Calibri" w:hAnsi="Verdana" w:cs="Times New Roman"/>
          <w:b/>
          <w:sz w:val="24"/>
          <w:szCs w:val="24"/>
        </w:rPr>
      </w:pPr>
    </w:p>
    <w:p w14:paraId="4573D218" w14:textId="010CEDB1" w:rsidR="004769C4" w:rsidRDefault="004769C4" w:rsidP="005D02B3">
      <w:pPr>
        <w:rPr>
          <w:rFonts w:ascii="Verdana" w:eastAsia="Calibri" w:hAnsi="Verdana" w:cs="Times New Roman"/>
          <w:b/>
          <w:sz w:val="24"/>
          <w:szCs w:val="24"/>
        </w:rPr>
      </w:pPr>
    </w:p>
    <w:p w14:paraId="2D4BE2BE" w14:textId="71D3668A" w:rsidR="004769C4" w:rsidRDefault="004769C4" w:rsidP="005D02B3">
      <w:pPr>
        <w:rPr>
          <w:rFonts w:ascii="Verdana" w:eastAsia="Calibri" w:hAnsi="Verdana" w:cs="Times New Roman"/>
          <w:b/>
          <w:sz w:val="24"/>
          <w:szCs w:val="24"/>
        </w:rPr>
      </w:pPr>
    </w:p>
    <w:p w14:paraId="4B5BBF0A" w14:textId="0C7D9B23" w:rsidR="004769C4" w:rsidRDefault="004769C4" w:rsidP="005D02B3">
      <w:pPr>
        <w:rPr>
          <w:rFonts w:ascii="Verdana" w:eastAsia="Calibri" w:hAnsi="Verdana" w:cs="Times New Roman"/>
          <w:b/>
          <w:sz w:val="24"/>
          <w:szCs w:val="24"/>
        </w:rPr>
      </w:pPr>
    </w:p>
    <w:p w14:paraId="3ABB372B" w14:textId="77777777" w:rsidR="004769C4" w:rsidRDefault="004769C4" w:rsidP="005D02B3">
      <w:pPr>
        <w:rPr>
          <w:rFonts w:ascii="Verdana" w:eastAsia="Calibri" w:hAnsi="Verdana" w:cs="Times New Roman"/>
          <w:b/>
          <w:sz w:val="24"/>
          <w:szCs w:val="24"/>
        </w:rPr>
      </w:pPr>
    </w:p>
    <w:p w14:paraId="0DB27A63" w14:textId="59480380" w:rsidR="004436F4" w:rsidRPr="00067AAD" w:rsidRDefault="004436F4" w:rsidP="005D02B3">
      <w:pPr>
        <w:rPr>
          <w:rFonts w:ascii="Verdana" w:eastAsia="Calibri" w:hAnsi="Verdana" w:cs="Times New Roman"/>
          <w:b/>
          <w:sz w:val="24"/>
          <w:szCs w:val="24"/>
        </w:rPr>
      </w:pPr>
      <w:r w:rsidRPr="00067AAD">
        <w:rPr>
          <w:rFonts w:ascii="Verdana" w:eastAsia="Calibri" w:hAnsi="Verdana" w:cs="Times New Roman"/>
          <w:b/>
          <w:sz w:val="24"/>
          <w:szCs w:val="24"/>
        </w:rPr>
        <w:t>Marketing</w:t>
      </w:r>
    </w:p>
    <w:p w14:paraId="130DEE8D" w14:textId="77777777" w:rsidR="004436F4" w:rsidRPr="00067AAD" w:rsidRDefault="004436F4" w:rsidP="004436F4">
      <w:pPr>
        <w:pStyle w:val="ListParagraph"/>
        <w:rPr>
          <w:rFonts w:ascii="Verdana" w:eastAsia="Calibri" w:hAnsi="Verdana" w:cs="Times New Roman"/>
          <w:sz w:val="24"/>
          <w:szCs w:val="24"/>
        </w:rPr>
      </w:pPr>
    </w:p>
    <w:p w14:paraId="18854EBF" w14:textId="4EF1A0FE" w:rsidR="004436F4" w:rsidRPr="00067AAD" w:rsidRDefault="004436F4" w:rsidP="004436F4">
      <w:pPr>
        <w:pStyle w:val="ListParagraph"/>
        <w:numPr>
          <w:ilvl w:val="0"/>
          <w:numId w:val="1"/>
        </w:numPr>
        <w:rPr>
          <w:rFonts w:ascii="Verdana" w:eastAsia="Calibri" w:hAnsi="Verdana" w:cs="Times New Roman"/>
          <w:b/>
          <w:sz w:val="21"/>
          <w:szCs w:val="21"/>
        </w:rPr>
      </w:pPr>
      <w:r w:rsidRPr="00570C9E">
        <w:rPr>
          <w:rFonts w:ascii="Verdana" w:eastAsia="Calibri" w:hAnsi="Verdana" w:cs="Times New Roman"/>
          <w:b/>
          <w:sz w:val="21"/>
          <w:szCs w:val="21"/>
        </w:rPr>
        <w:t>Video Marketing Program</w:t>
      </w:r>
      <w:r w:rsidRPr="00067AAD">
        <w:rPr>
          <w:rFonts w:ascii="Verdana" w:eastAsia="Calibri" w:hAnsi="Verdana" w:cs="Times New Roman"/>
          <w:sz w:val="21"/>
          <w:szCs w:val="21"/>
        </w:rPr>
        <w:t xml:space="preserve"> – The CED will produce a short marketing video for any business located within the City </w:t>
      </w:r>
      <w:r w:rsidR="005362AD">
        <w:rPr>
          <w:rFonts w:ascii="Verdana" w:eastAsia="Calibri" w:hAnsi="Verdana" w:cs="Times New Roman"/>
          <w:sz w:val="21"/>
          <w:szCs w:val="21"/>
        </w:rPr>
        <w:t>that</w:t>
      </w:r>
      <w:r w:rsidRPr="00067AAD">
        <w:rPr>
          <w:rFonts w:ascii="Verdana" w:eastAsia="Calibri" w:hAnsi="Verdana" w:cs="Times New Roman"/>
          <w:sz w:val="21"/>
          <w:szCs w:val="21"/>
        </w:rPr>
        <w:t xml:space="preserve"> are current on their fees and taxes.  The service is free to the business and is a partnership between the CED and the business to help them grow.  The business can use the video to market themselves while the CED uses the video to market the businesses and the City.  Many of the videos are on the landing page of the </w:t>
      </w:r>
      <w:hyperlink r:id="rId10" w:history="1">
        <w:r w:rsidRPr="00067AAD">
          <w:rPr>
            <w:rStyle w:val="Hyperlink"/>
            <w:rFonts w:ascii="Verdana" w:eastAsia="Calibri" w:hAnsi="Verdana" w:cs="Times New Roman"/>
            <w:sz w:val="21"/>
            <w:szCs w:val="21"/>
          </w:rPr>
          <w:t>www.mybluefield.org</w:t>
        </w:r>
      </w:hyperlink>
      <w:r w:rsidRPr="00067AAD">
        <w:rPr>
          <w:rFonts w:ascii="Verdana" w:eastAsia="Calibri" w:hAnsi="Verdana" w:cs="Times New Roman"/>
          <w:sz w:val="21"/>
          <w:szCs w:val="21"/>
        </w:rPr>
        <w:t xml:space="preserve"> website</w:t>
      </w:r>
      <w:r w:rsidR="00535E19" w:rsidRPr="00067AAD">
        <w:rPr>
          <w:rFonts w:ascii="Verdana" w:eastAsia="Calibri" w:hAnsi="Verdana" w:cs="Times New Roman"/>
          <w:sz w:val="21"/>
          <w:szCs w:val="21"/>
        </w:rPr>
        <w:t>.</w:t>
      </w:r>
      <w:r w:rsidRPr="00067AAD">
        <w:rPr>
          <w:rFonts w:ascii="Verdana" w:eastAsia="Calibri" w:hAnsi="Verdana" w:cs="Times New Roman"/>
          <w:sz w:val="21"/>
          <w:szCs w:val="21"/>
        </w:rPr>
        <w:t xml:space="preserve">     </w:t>
      </w:r>
    </w:p>
    <w:p w14:paraId="4D2ABFB7" w14:textId="27C96A98" w:rsidR="004436F4" w:rsidRPr="00067AAD" w:rsidRDefault="004436F4" w:rsidP="004436F4">
      <w:pPr>
        <w:pStyle w:val="ListParagraph"/>
        <w:numPr>
          <w:ilvl w:val="0"/>
          <w:numId w:val="1"/>
        </w:numPr>
        <w:rPr>
          <w:rFonts w:ascii="Verdana" w:eastAsia="Calibri" w:hAnsi="Verdana" w:cs="Times New Roman"/>
          <w:b/>
          <w:sz w:val="21"/>
          <w:szCs w:val="21"/>
        </w:rPr>
      </w:pPr>
      <w:proofErr w:type="spellStart"/>
      <w:r w:rsidRPr="00570C9E">
        <w:rPr>
          <w:rFonts w:ascii="Verdana" w:eastAsia="Calibri" w:hAnsi="Verdana" w:cs="Times New Roman"/>
          <w:b/>
          <w:sz w:val="21"/>
          <w:szCs w:val="21"/>
        </w:rPr>
        <w:t>MyBluefield</w:t>
      </w:r>
      <w:proofErr w:type="spellEnd"/>
      <w:r w:rsidRPr="00570C9E">
        <w:rPr>
          <w:rFonts w:ascii="Verdana" w:eastAsia="Calibri" w:hAnsi="Verdana" w:cs="Times New Roman"/>
          <w:b/>
          <w:sz w:val="21"/>
          <w:szCs w:val="21"/>
        </w:rPr>
        <w:t xml:space="preserve"> App</w:t>
      </w:r>
      <w:r w:rsidRPr="00067AAD">
        <w:rPr>
          <w:rFonts w:ascii="Verdana" w:eastAsia="Calibri" w:hAnsi="Verdana" w:cs="Times New Roman"/>
          <w:sz w:val="21"/>
          <w:szCs w:val="21"/>
        </w:rPr>
        <w:t xml:space="preserve"> – The CED </w:t>
      </w:r>
      <w:r w:rsidR="00535E19" w:rsidRPr="00067AAD">
        <w:rPr>
          <w:rFonts w:ascii="Verdana" w:eastAsia="Calibri" w:hAnsi="Verdana" w:cs="Times New Roman"/>
          <w:sz w:val="21"/>
          <w:szCs w:val="21"/>
        </w:rPr>
        <w:t>applied for an</w:t>
      </w:r>
      <w:r w:rsidR="00AF4C89" w:rsidRPr="00067AAD">
        <w:rPr>
          <w:rFonts w:ascii="Verdana" w:eastAsia="Calibri" w:hAnsi="Verdana" w:cs="Times New Roman"/>
          <w:sz w:val="21"/>
          <w:szCs w:val="21"/>
        </w:rPr>
        <w:t>d</w:t>
      </w:r>
      <w:r w:rsidR="00535E19" w:rsidRPr="00067AAD">
        <w:rPr>
          <w:rFonts w:ascii="Verdana" w:eastAsia="Calibri" w:hAnsi="Verdana" w:cs="Times New Roman"/>
          <w:sz w:val="21"/>
          <w:szCs w:val="21"/>
        </w:rPr>
        <w:t xml:space="preserve"> received grants to create</w:t>
      </w:r>
      <w:r w:rsidRPr="00067AAD">
        <w:rPr>
          <w:rFonts w:ascii="Verdana" w:eastAsia="Calibri" w:hAnsi="Verdana" w:cs="Times New Roman"/>
          <w:sz w:val="21"/>
          <w:szCs w:val="21"/>
        </w:rPr>
        <w:t xml:space="preserve"> the MyBluefield App </w:t>
      </w:r>
      <w:r w:rsidR="00535E19" w:rsidRPr="00067AAD">
        <w:rPr>
          <w:rFonts w:ascii="Verdana" w:eastAsia="Calibri" w:hAnsi="Verdana" w:cs="Times New Roman"/>
          <w:sz w:val="21"/>
          <w:szCs w:val="21"/>
        </w:rPr>
        <w:t xml:space="preserve">which went live on </w:t>
      </w:r>
      <w:r w:rsidRPr="00067AAD">
        <w:rPr>
          <w:rFonts w:ascii="Verdana" w:eastAsia="Calibri" w:hAnsi="Verdana" w:cs="Times New Roman"/>
          <w:sz w:val="21"/>
          <w:szCs w:val="21"/>
        </w:rPr>
        <w:t>August 31</w:t>
      </w:r>
      <w:r w:rsidR="00535E19" w:rsidRPr="00067AAD">
        <w:rPr>
          <w:rFonts w:ascii="Verdana" w:eastAsia="Calibri" w:hAnsi="Verdana" w:cs="Times New Roman"/>
          <w:sz w:val="21"/>
          <w:szCs w:val="21"/>
        </w:rPr>
        <w:t xml:space="preserve"> on the IOS and Andriod Platforms</w:t>
      </w:r>
      <w:r w:rsidRPr="00067AAD">
        <w:rPr>
          <w:rFonts w:ascii="Verdana" w:eastAsia="Calibri" w:hAnsi="Verdana" w:cs="Times New Roman"/>
          <w:sz w:val="21"/>
          <w:szCs w:val="21"/>
        </w:rPr>
        <w:t>. A billboard advertising the MyBluefield App was installed on September 15 on the City’s property on US 52</w:t>
      </w:r>
      <w:r w:rsidR="00535E19" w:rsidRPr="00067AAD">
        <w:rPr>
          <w:rFonts w:ascii="Verdana" w:eastAsia="Calibri" w:hAnsi="Verdana" w:cs="Times New Roman"/>
          <w:sz w:val="21"/>
          <w:szCs w:val="21"/>
        </w:rPr>
        <w:t xml:space="preserve">.  The goal </w:t>
      </w:r>
      <w:r w:rsidR="00DB4D82" w:rsidRPr="00067AAD">
        <w:rPr>
          <w:rFonts w:ascii="Verdana" w:eastAsia="Calibri" w:hAnsi="Verdana" w:cs="Times New Roman"/>
          <w:sz w:val="21"/>
          <w:szCs w:val="21"/>
        </w:rPr>
        <w:t>of</w:t>
      </w:r>
      <w:r w:rsidR="00535E19" w:rsidRPr="00067AAD">
        <w:rPr>
          <w:rFonts w:ascii="Verdana" w:eastAsia="Calibri" w:hAnsi="Verdana" w:cs="Times New Roman"/>
          <w:sz w:val="21"/>
          <w:szCs w:val="21"/>
        </w:rPr>
        <w:t xml:space="preserve"> the App is to market the City, the local businesses, and events to tourists, local college students</w:t>
      </w:r>
      <w:r w:rsidR="00DB4D82" w:rsidRPr="00067AAD">
        <w:rPr>
          <w:rFonts w:ascii="Verdana" w:eastAsia="Calibri" w:hAnsi="Verdana" w:cs="Times New Roman"/>
          <w:sz w:val="21"/>
          <w:szCs w:val="21"/>
        </w:rPr>
        <w:t>,</w:t>
      </w:r>
      <w:r w:rsidR="00535E19" w:rsidRPr="00067AAD">
        <w:rPr>
          <w:rFonts w:ascii="Verdana" w:eastAsia="Calibri" w:hAnsi="Verdana" w:cs="Times New Roman"/>
          <w:sz w:val="21"/>
          <w:szCs w:val="21"/>
        </w:rPr>
        <w:t xml:space="preserve"> and the region.  </w:t>
      </w:r>
    </w:p>
    <w:p w14:paraId="7C09B082" w14:textId="59155B05" w:rsidR="004436F4" w:rsidRPr="00067AAD" w:rsidRDefault="004436F4" w:rsidP="004436F4">
      <w:pPr>
        <w:pStyle w:val="ListParagraph"/>
        <w:numPr>
          <w:ilvl w:val="0"/>
          <w:numId w:val="1"/>
        </w:numPr>
        <w:rPr>
          <w:rFonts w:ascii="Verdana" w:eastAsia="Calibri" w:hAnsi="Verdana" w:cs="Times New Roman"/>
          <w:b/>
          <w:sz w:val="21"/>
          <w:szCs w:val="21"/>
        </w:rPr>
      </w:pPr>
      <w:r w:rsidRPr="00570C9E">
        <w:rPr>
          <w:rFonts w:ascii="Verdana" w:eastAsia="Calibri" w:hAnsi="Verdana" w:cs="Times New Roman"/>
          <w:b/>
          <w:sz w:val="21"/>
          <w:szCs w:val="21"/>
        </w:rPr>
        <w:t>Expanded Social Media</w:t>
      </w:r>
      <w:r w:rsidRPr="00067AAD">
        <w:rPr>
          <w:rFonts w:ascii="Verdana" w:eastAsia="Calibri" w:hAnsi="Verdana" w:cs="Times New Roman"/>
          <w:sz w:val="21"/>
          <w:szCs w:val="21"/>
        </w:rPr>
        <w:t xml:space="preserve"> – With the rapid growth of video marketing and other platforms, the City has grown </w:t>
      </w:r>
      <w:r w:rsidR="00BE0961">
        <w:rPr>
          <w:rFonts w:ascii="Verdana" w:eastAsia="Calibri" w:hAnsi="Verdana" w:cs="Times New Roman"/>
          <w:sz w:val="21"/>
          <w:szCs w:val="21"/>
        </w:rPr>
        <w:t xml:space="preserve">49% of </w:t>
      </w:r>
      <w:r w:rsidRPr="00067AAD">
        <w:rPr>
          <w:rFonts w:ascii="Verdana" w:eastAsia="Calibri" w:hAnsi="Verdana" w:cs="Times New Roman"/>
          <w:sz w:val="21"/>
          <w:szCs w:val="21"/>
        </w:rPr>
        <w:t xml:space="preserve">its following </w:t>
      </w:r>
      <w:bookmarkStart w:id="0" w:name="_GoBack"/>
      <w:bookmarkEnd w:id="0"/>
      <w:r w:rsidRPr="00067AAD">
        <w:rPr>
          <w:rFonts w:ascii="Verdana" w:eastAsia="Calibri" w:hAnsi="Verdana" w:cs="Times New Roman"/>
          <w:sz w:val="21"/>
          <w:szCs w:val="21"/>
        </w:rPr>
        <w:t>since last year. In the fall, the CED created a Facebook group for business owners as a way of communication, collaboration, and promotion.</w:t>
      </w:r>
      <w:r w:rsidR="00535E19" w:rsidRPr="00067AAD">
        <w:rPr>
          <w:rFonts w:ascii="Verdana" w:eastAsia="Calibri" w:hAnsi="Verdana" w:cs="Times New Roman"/>
          <w:sz w:val="21"/>
          <w:szCs w:val="21"/>
        </w:rPr>
        <w:t xml:space="preserve">  The City just expanded the Social Media Platform to include a CED page on Linkedin.  </w:t>
      </w:r>
      <w:r w:rsidRPr="00067AAD">
        <w:rPr>
          <w:rFonts w:ascii="Verdana" w:eastAsia="Calibri" w:hAnsi="Verdana" w:cs="Times New Roman"/>
          <w:sz w:val="21"/>
          <w:szCs w:val="21"/>
        </w:rPr>
        <w:t xml:space="preserve"> </w:t>
      </w:r>
    </w:p>
    <w:p w14:paraId="05A1909A" w14:textId="66E3EDBC" w:rsidR="00B958C7" w:rsidRPr="004769C4" w:rsidRDefault="00AF4C89" w:rsidP="004436F4">
      <w:pPr>
        <w:pStyle w:val="ListParagraph"/>
        <w:numPr>
          <w:ilvl w:val="0"/>
          <w:numId w:val="1"/>
        </w:numPr>
        <w:rPr>
          <w:rFonts w:ascii="Verdana" w:eastAsia="Calibri" w:hAnsi="Verdana" w:cs="Times New Roman"/>
          <w:b/>
          <w:sz w:val="21"/>
          <w:szCs w:val="21"/>
        </w:rPr>
      </w:pPr>
      <w:r w:rsidRPr="00570C9E">
        <w:rPr>
          <w:rFonts w:ascii="Verdana" w:eastAsia="Calibri" w:hAnsi="Verdana" w:cs="Times New Roman"/>
          <w:b/>
          <w:sz w:val="21"/>
          <w:szCs w:val="21"/>
        </w:rPr>
        <w:t>The</w:t>
      </w:r>
      <w:r w:rsidR="00B958C7" w:rsidRPr="00570C9E">
        <w:rPr>
          <w:rFonts w:ascii="Verdana" w:eastAsia="Calibri" w:hAnsi="Verdana" w:cs="Times New Roman"/>
          <w:b/>
          <w:sz w:val="21"/>
          <w:szCs w:val="21"/>
        </w:rPr>
        <w:t xml:space="preserve"> CREATE Opportunity Resource Guide</w:t>
      </w:r>
      <w:r w:rsidRPr="00067AAD">
        <w:rPr>
          <w:rFonts w:ascii="Verdana" w:eastAsia="Calibri" w:hAnsi="Verdana" w:cs="Times New Roman"/>
          <w:sz w:val="21"/>
          <w:szCs w:val="21"/>
        </w:rPr>
        <w:t xml:space="preserve"> is a digital brochure on the </w:t>
      </w:r>
      <w:hyperlink r:id="rId11" w:history="1">
        <w:r w:rsidRPr="00067AAD">
          <w:rPr>
            <w:rStyle w:val="Hyperlink"/>
            <w:rFonts w:ascii="Verdana" w:eastAsia="Calibri" w:hAnsi="Verdana" w:cs="Times New Roman"/>
            <w:sz w:val="21"/>
            <w:szCs w:val="21"/>
          </w:rPr>
          <w:t>www.mybluefield.org</w:t>
        </w:r>
      </w:hyperlink>
      <w:r w:rsidRPr="00067AAD">
        <w:rPr>
          <w:rFonts w:ascii="Verdana" w:eastAsia="Calibri" w:hAnsi="Verdana" w:cs="Times New Roman"/>
          <w:sz w:val="21"/>
          <w:szCs w:val="21"/>
        </w:rPr>
        <w:t xml:space="preserve"> website and is a resource for entrepreneurs, startups, and existing companies.  Hard print copies are available to mail to p</w:t>
      </w:r>
      <w:r w:rsidR="005D02B3" w:rsidRPr="00067AAD">
        <w:rPr>
          <w:rFonts w:ascii="Verdana" w:eastAsia="Calibri" w:hAnsi="Verdana" w:cs="Times New Roman"/>
          <w:sz w:val="21"/>
          <w:szCs w:val="21"/>
        </w:rPr>
        <w:t>ro</w:t>
      </w:r>
      <w:r w:rsidRPr="00067AAD">
        <w:rPr>
          <w:rFonts w:ascii="Verdana" w:eastAsia="Calibri" w:hAnsi="Verdana" w:cs="Times New Roman"/>
          <w:sz w:val="21"/>
          <w:szCs w:val="21"/>
        </w:rPr>
        <w:t>spective industries.</w:t>
      </w:r>
    </w:p>
    <w:p w14:paraId="113CFF75" w14:textId="0F1EF116" w:rsidR="004769C4" w:rsidRDefault="004769C4" w:rsidP="004769C4">
      <w:pPr>
        <w:rPr>
          <w:rFonts w:ascii="Verdana" w:eastAsia="Calibri" w:hAnsi="Verdana" w:cs="Times New Roman"/>
          <w:b/>
          <w:sz w:val="21"/>
          <w:szCs w:val="21"/>
        </w:rPr>
      </w:pPr>
      <w:r>
        <w:rPr>
          <w:rFonts w:ascii="Verdana" w:eastAsia="Calibri" w:hAnsi="Verdana" w:cs="Times New Roman"/>
          <w:b/>
          <w:noProof/>
          <w:sz w:val="21"/>
          <w:szCs w:val="21"/>
        </w:rPr>
        <w:drawing>
          <wp:anchor distT="0" distB="0" distL="114300" distR="114300" simplePos="0" relativeHeight="251662336" behindDoc="1" locked="0" layoutInCell="1" allowOverlap="1" wp14:anchorId="212398AE" wp14:editId="7C0578AB">
            <wp:simplePos x="0" y="0"/>
            <wp:positionH relativeFrom="column">
              <wp:posOffset>470535</wp:posOffset>
            </wp:positionH>
            <wp:positionV relativeFrom="paragraph">
              <wp:posOffset>80645</wp:posOffset>
            </wp:positionV>
            <wp:extent cx="2258060" cy="2226945"/>
            <wp:effectExtent l="0" t="0" r="2540" b="0"/>
            <wp:wrapTight wrapText="bothSides">
              <wp:wrapPolygon edited="0">
                <wp:start x="0" y="0"/>
                <wp:lineTo x="0" y="21434"/>
                <wp:lineTo x="21503" y="21434"/>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1-14 at 9.05.28 AM.png"/>
                    <pic:cNvPicPr/>
                  </pic:nvPicPr>
                  <pic:blipFill>
                    <a:blip r:embed="rId12">
                      <a:extLst>
                        <a:ext uri="{28A0092B-C50C-407E-A947-70E740481C1C}">
                          <a14:useLocalDpi xmlns:a14="http://schemas.microsoft.com/office/drawing/2010/main" val="0"/>
                        </a:ext>
                      </a:extLst>
                    </a:blip>
                    <a:stretch>
                      <a:fillRect/>
                    </a:stretch>
                  </pic:blipFill>
                  <pic:spPr>
                    <a:xfrm>
                      <a:off x="0" y="0"/>
                      <a:ext cx="2258060" cy="222694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Calibri" w:hAnsi="Verdana" w:cs="Times New Roman"/>
          <w:b/>
          <w:noProof/>
          <w:sz w:val="21"/>
          <w:szCs w:val="21"/>
        </w:rPr>
        <w:drawing>
          <wp:anchor distT="0" distB="0" distL="114300" distR="114300" simplePos="0" relativeHeight="251661312" behindDoc="1" locked="0" layoutInCell="1" allowOverlap="1" wp14:anchorId="4286797B" wp14:editId="72A301C5">
            <wp:simplePos x="0" y="0"/>
            <wp:positionH relativeFrom="column">
              <wp:posOffset>3159909</wp:posOffset>
            </wp:positionH>
            <wp:positionV relativeFrom="paragraph">
              <wp:posOffset>80645</wp:posOffset>
            </wp:positionV>
            <wp:extent cx="2223770" cy="2226945"/>
            <wp:effectExtent l="0" t="0" r="0" b="0"/>
            <wp:wrapTight wrapText="bothSides">
              <wp:wrapPolygon edited="0">
                <wp:start x="0" y="0"/>
                <wp:lineTo x="0" y="21434"/>
                <wp:lineTo x="21464" y="21434"/>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347781_2140383506219530_900531801611567104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3770" cy="2226945"/>
                    </a:xfrm>
                    <a:prstGeom prst="rect">
                      <a:avLst/>
                    </a:prstGeom>
                  </pic:spPr>
                </pic:pic>
              </a:graphicData>
            </a:graphic>
            <wp14:sizeRelH relativeFrom="page">
              <wp14:pctWidth>0</wp14:pctWidth>
            </wp14:sizeRelH>
            <wp14:sizeRelV relativeFrom="page">
              <wp14:pctHeight>0</wp14:pctHeight>
            </wp14:sizeRelV>
          </wp:anchor>
        </w:drawing>
      </w:r>
    </w:p>
    <w:p w14:paraId="436175AD" w14:textId="1FA84786" w:rsidR="004769C4" w:rsidRPr="004769C4" w:rsidRDefault="004769C4" w:rsidP="004769C4">
      <w:pPr>
        <w:rPr>
          <w:rFonts w:ascii="Verdana" w:eastAsia="Calibri" w:hAnsi="Verdana" w:cs="Times New Roman"/>
          <w:b/>
          <w:sz w:val="21"/>
          <w:szCs w:val="21"/>
        </w:rPr>
      </w:pPr>
    </w:p>
    <w:p w14:paraId="6113D570" w14:textId="77777777" w:rsidR="004769C4" w:rsidRDefault="004769C4" w:rsidP="005D02B3">
      <w:pPr>
        <w:spacing w:after="240" w:line="240" w:lineRule="auto"/>
        <w:rPr>
          <w:rFonts w:ascii="Verdana" w:eastAsia="Times New Roman" w:hAnsi="Verdana" w:cstheme="minorHAnsi"/>
          <w:b/>
          <w:color w:val="000000"/>
          <w:sz w:val="24"/>
          <w:szCs w:val="24"/>
        </w:rPr>
      </w:pPr>
    </w:p>
    <w:p w14:paraId="25116934" w14:textId="39A6F887" w:rsidR="004769C4" w:rsidRDefault="004769C4" w:rsidP="005D02B3">
      <w:pPr>
        <w:spacing w:after="240" w:line="240" w:lineRule="auto"/>
        <w:rPr>
          <w:rFonts w:ascii="Verdana" w:eastAsia="Times New Roman" w:hAnsi="Verdana" w:cstheme="minorHAnsi"/>
          <w:b/>
          <w:color w:val="000000"/>
          <w:sz w:val="24"/>
          <w:szCs w:val="24"/>
        </w:rPr>
      </w:pPr>
    </w:p>
    <w:p w14:paraId="4DFFFECE" w14:textId="77777777" w:rsidR="004769C4" w:rsidRDefault="004769C4" w:rsidP="005D02B3">
      <w:pPr>
        <w:spacing w:after="240" w:line="240" w:lineRule="auto"/>
        <w:rPr>
          <w:rFonts w:ascii="Verdana" w:eastAsia="Times New Roman" w:hAnsi="Verdana" w:cstheme="minorHAnsi"/>
          <w:b/>
          <w:color w:val="000000"/>
          <w:sz w:val="24"/>
          <w:szCs w:val="24"/>
        </w:rPr>
      </w:pPr>
    </w:p>
    <w:p w14:paraId="34CBF0CE" w14:textId="548CC960" w:rsidR="004769C4" w:rsidRDefault="004769C4" w:rsidP="005D02B3">
      <w:pPr>
        <w:spacing w:after="240" w:line="240" w:lineRule="auto"/>
        <w:rPr>
          <w:rFonts w:ascii="Verdana" w:eastAsia="Times New Roman" w:hAnsi="Verdana" w:cstheme="minorHAnsi"/>
          <w:b/>
          <w:color w:val="000000"/>
          <w:sz w:val="24"/>
          <w:szCs w:val="24"/>
        </w:rPr>
      </w:pPr>
    </w:p>
    <w:p w14:paraId="0CC77997" w14:textId="50263A73" w:rsidR="004769C4" w:rsidRDefault="004769C4" w:rsidP="005D02B3">
      <w:pPr>
        <w:spacing w:after="240" w:line="240" w:lineRule="auto"/>
        <w:rPr>
          <w:rFonts w:ascii="Verdana" w:eastAsia="Times New Roman" w:hAnsi="Verdana" w:cstheme="minorHAnsi"/>
          <w:b/>
          <w:color w:val="000000"/>
          <w:sz w:val="24"/>
          <w:szCs w:val="24"/>
        </w:rPr>
      </w:pPr>
    </w:p>
    <w:p w14:paraId="4AC44341" w14:textId="77777777" w:rsidR="004769C4" w:rsidRDefault="004769C4" w:rsidP="005D02B3">
      <w:pPr>
        <w:spacing w:after="240" w:line="240" w:lineRule="auto"/>
        <w:rPr>
          <w:rFonts w:ascii="Verdana" w:eastAsia="Times New Roman" w:hAnsi="Verdana" w:cstheme="minorHAnsi"/>
          <w:b/>
          <w:color w:val="000000"/>
          <w:sz w:val="24"/>
          <w:szCs w:val="24"/>
        </w:rPr>
      </w:pPr>
    </w:p>
    <w:p w14:paraId="439BED08" w14:textId="55836AED" w:rsidR="00A46073" w:rsidRPr="00067AAD" w:rsidRDefault="00A46073" w:rsidP="005D02B3">
      <w:pPr>
        <w:spacing w:after="240" w:line="240" w:lineRule="auto"/>
        <w:rPr>
          <w:rFonts w:ascii="Verdana" w:eastAsia="Times New Roman" w:hAnsi="Verdana" w:cstheme="minorHAnsi"/>
          <w:b/>
          <w:color w:val="000000"/>
          <w:sz w:val="24"/>
          <w:szCs w:val="24"/>
        </w:rPr>
      </w:pPr>
      <w:r w:rsidRPr="00067AAD">
        <w:rPr>
          <w:rFonts w:ascii="Verdana" w:eastAsia="Times New Roman" w:hAnsi="Verdana" w:cstheme="minorHAnsi"/>
          <w:b/>
          <w:color w:val="000000"/>
          <w:sz w:val="24"/>
          <w:szCs w:val="24"/>
        </w:rPr>
        <w:t>Small Business Saturday</w:t>
      </w:r>
    </w:p>
    <w:p w14:paraId="4FE130FC" w14:textId="5BB840B9" w:rsidR="00A46073" w:rsidRPr="00067AAD" w:rsidRDefault="00A46073" w:rsidP="00A46073">
      <w:pPr>
        <w:spacing w:after="240" w:line="240" w:lineRule="auto"/>
        <w:rPr>
          <w:rFonts w:ascii="Verdana" w:eastAsia="Times New Roman" w:hAnsi="Verdana" w:cstheme="minorHAnsi"/>
          <w:color w:val="000000"/>
          <w:sz w:val="21"/>
          <w:szCs w:val="21"/>
        </w:rPr>
      </w:pPr>
      <w:r w:rsidRPr="00067AAD">
        <w:rPr>
          <w:rFonts w:ascii="Verdana" w:eastAsia="Times New Roman" w:hAnsi="Verdana" w:cstheme="minorHAnsi"/>
          <w:color w:val="000000"/>
          <w:sz w:val="21"/>
          <w:szCs w:val="21"/>
        </w:rPr>
        <w:t>The City participated in its fourth year in Small Business Saturday. The event was started by American Express in 2010 and is held on the </w:t>
      </w:r>
      <w:r w:rsidRPr="00067AAD">
        <w:rPr>
          <w:rFonts w:ascii="Verdana" w:eastAsia="Times New Roman" w:hAnsi="Verdana" w:cstheme="minorHAnsi"/>
          <w:bCs/>
          <w:color w:val="000000"/>
          <w:sz w:val="21"/>
          <w:szCs w:val="21"/>
        </w:rPr>
        <w:t>Saturday</w:t>
      </w:r>
      <w:r w:rsidRPr="00067AAD">
        <w:rPr>
          <w:rFonts w:ascii="Verdana" w:eastAsia="Times New Roman" w:hAnsi="Verdana" w:cstheme="minorHAnsi"/>
          <w:color w:val="000000"/>
          <w:sz w:val="21"/>
          <w:szCs w:val="21"/>
        </w:rPr>
        <w:t xml:space="preserve"> after Thanksgiving to support small businesses. To celebrate the event, the CED had four contests and a pop-up shop in the Historic Bank Lobby. The CED advertised the event with a joint marketing effort </w:t>
      </w:r>
      <w:r w:rsidR="00571DAB">
        <w:rPr>
          <w:rFonts w:ascii="Verdana" w:eastAsia="Times New Roman" w:hAnsi="Verdana" w:cstheme="minorHAnsi"/>
          <w:color w:val="000000"/>
          <w:sz w:val="21"/>
          <w:szCs w:val="21"/>
        </w:rPr>
        <w:t xml:space="preserve">with </w:t>
      </w:r>
      <w:r w:rsidR="00AF4C89" w:rsidRPr="00067AAD">
        <w:rPr>
          <w:rFonts w:ascii="Verdana" w:eastAsia="Times New Roman" w:hAnsi="Verdana" w:cstheme="minorHAnsi"/>
          <w:color w:val="000000"/>
          <w:sz w:val="21"/>
          <w:szCs w:val="21"/>
        </w:rPr>
        <w:t xml:space="preserve">the participating businesses.  </w:t>
      </w:r>
      <w:r w:rsidRPr="00067AAD">
        <w:rPr>
          <w:rFonts w:ascii="Verdana" w:eastAsia="Times New Roman" w:hAnsi="Verdana" w:cstheme="minorHAnsi"/>
          <w:color w:val="000000"/>
          <w:sz w:val="21"/>
          <w:szCs w:val="21"/>
        </w:rPr>
        <w:t xml:space="preserve">There were 26 participating </w:t>
      </w:r>
      <w:r w:rsidRPr="00067AAD">
        <w:rPr>
          <w:rFonts w:ascii="Verdana" w:eastAsia="Times New Roman" w:hAnsi="Verdana" w:cstheme="minorHAnsi"/>
          <w:color w:val="000000"/>
          <w:sz w:val="21"/>
          <w:szCs w:val="21"/>
        </w:rPr>
        <w:lastRenderedPageBreak/>
        <w:t>businesses, many of whom reported that they had a prosperous day. An appreciation breakfast was hosted at the Bluefield Arts Center for the businesses the morning of Small Business Saturday</w:t>
      </w:r>
      <w:r w:rsidR="00AF4C89" w:rsidRPr="00067AAD">
        <w:rPr>
          <w:rFonts w:ascii="Verdana" w:eastAsia="Times New Roman" w:hAnsi="Verdana" w:cstheme="minorHAnsi"/>
          <w:color w:val="000000"/>
          <w:sz w:val="21"/>
          <w:szCs w:val="21"/>
        </w:rPr>
        <w:t xml:space="preserve"> to kick off the event.</w:t>
      </w:r>
    </w:p>
    <w:p w14:paraId="414E3A19" w14:textId="3B403527" w:rsidR="00A46073" w:rsidRDefault="00F85A8A" w:rsidP="00A46073">
      <w:pPr>
        <w:pStyle w:val="PlainText"/>
        <w:rPr>
          <w:rFonts w:ascii="Verdana" w:hAnsi="Verdana"/>
          <w:i/>
          <w:sz w:val="21"/>
        </w:rPr>
      </w:pPr>
      <w:r w:rsidRPr="00067AAD">
        <w:rPr>
          <w:rFonts w:ascii="Verdana" w:hAnsi="Verdana"/>
          <w:sz w:val="21"/>
        </w:rPr>
        <w:t xml:space="preserve">Testimonial </w:t>
      </w:r>
      <w:r w:rsidRPr="00067AAD">
        <w:rPr>
          <w:rFonts w:ascii="Verdana" w:hAnsi="Verdana"/>
          <w:i/>
          <w:sz w:val="21"/>
        </w:rPr>
        <w:t xml:space="preserve">- </w:t>
      </w:r>
      <w:r w:rsidR="00A46073" w:rsidRPr="00067AAD">
        <w:rPr>
          <w:rFonts w:ascii="Verdana" w:hAnsi="Verdana"/>
          <w:i/>
          <w:sz w:val="21"/>
        </w:rPr>
        <w:t>“This year’s Smal</w:t>
      </w:r>
      <w:r w:rsidR="00067AAD">
        <w:rPr>
          <w:rFonts w:ascii="Verdana" w:hAnsi="Verdana"/>
          <w:i/>
          <w:sz w:val="21"/>
        </w:rPr>
        <w:t xml:space="preserve">l Business Saturday was a huge </w:t>
      </w:r>
      <w:r w:rsidR="00A46073" w:rsidRPr="00067AAD">
        <w:rPr>
          <w:rFonts w:ascii="Verdana" w:hAnsi="Verdana"/>
          <w:i/>
          <w:sz w:val="21"/>
        </w:rPr>
        <w:t xml:space="preserve">success. We had </w:t>
      </w:r>
      <w:r w:rsidR="00067AAD">
        <w:rPr>
          <w:rFonts w:ascii="Verdana" w:hAnsi="Verdana"/>
          <w:i/>
          <w:sz w:val="21"/>
        </w:rPr>
        <w:t xml:space="preserve">more </w:t>
      </w:r>
      <w:r w:rsidR="00A46073" w:rsidRPr="00067AAD">
        <w:rPr>
          <w:rFonts w:ascii="Verdana" w:hAnsi="Verdana"/>
          <w:i/>
          <w:sz w:val="21"/>
        </w:rPr>
        <w:t xml:space="preserve">customers today at Fantastic Finds than we ever had since we opened in 2009. I’ve heard similar success stories from other downtown enterprises. Thanks for taking the initiative. Keep up the good work.”  Quote from Craig Hammond </w:t>
      </w:r>
    </w:p>
    <w:p w14:paraId="2943EC6A" w14:textId="6A95DCA2" w:rsidR="004769C4" w:rsidRDefault="004769C4" w:rsidP="00A46073">
      <w:pPr>
        <w:pStyle w:val="PlainText"/>
        <w:rPr>
          <w:rFonts w:ascii="Verdana" w:hAnsi="Verdana"/>
          <w:i/>
          <w:sz w:val="21"/>
        </w:rPr>
      </w:pPr>
    </w:p>
    <w:p w14:paraId="56E06D11" w14:textId="3333B4B0" w:rsidR="004769C4" w:rsidRPr="00067AAD" w:rsidRDefault="004769C4" w:rsidP="00A46073">
      <w:pPr>
        <w:pStyle w:val="PlainText"/>
        <w:rPr>
          <w:rFonts w:ascii="Verdana" w:hAnsi="Verdana"/>
          <w:i/>
          <w:sz w:val="21"/>
        </w:rPr>
      </w:pPr>
      <w:r>
        <w:rPr>
          <w:rFonts w:ascii="Verdana" w:hAnsi="Verdana"/>
          <w:i/>
          <w:noProof/>
          <w:sz w:val="21"/>
        </w:rPr>
        <w:drawing>
          <wp:anchor distT="0" distB="0" distL="114300" distR="114300" simplePos="0" relativeHeight="251663360" behindDoc="1" locked="0" layoutInCell="1" allowOverlap="1" wp14:anchorId="2866931A" wp14:editId="642686E3">
            <wp:simplePos x="0" y="0"/>
            <wp:positionH relativeFrom="column">
              <wp:posOffset>564515</wp:posOffset>
            </wp:positionH>
            <wp:positionV relativeFrom="paragraph">
              <wp:posOffset>151616</wp:posOffset>
            </wp:positionV>
            <wp:extent cx="4696460" cy="1734185"/>
            <wp:effectExtent l="0" t="0" r="2540" b="5715"/>
            <wp:wrapTight wrapText="bothSides">
              <wp:wrapPolygon edited="0">
                <wp:start x="0" y="0"/>
                <wp:lineTo x="0" y="21513"/>
                <wp:lineTo x="21553" y="21513"/>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795015_2170449729879574_7299591073272168448_n.jpg"/>
                    <pic:cNvPicPr/>
                  </pic:nvPicPr>
                  <pic:blipFill>
                    <a:blip r:embed="rId14">
                      <a:extLst>
                        <a:ext uri="{28A0092B-C50C-407E-A947-70E740481C1C}">
                          <a14:useLocalDpi xmlns:a14="http://schemas.microsoft.com/office/drawing/2010/main" val="0"/>
                        </a:ext>
                      </a:extLst>
                    </a:blip>
                    <a:stretch>
                      <a:fillRect/>
                    </a:stretch>
                  </pic:blipFill>
                  <pic:spPr>
                    <a:xfrm>
                      <a:off x="0" y="0"/>
                      <a:ext cx="4696460" cy="1734185"/>
                    </a:xfrm>
                    <a:prstGeom prst="rect">
                      <a:avLst/>
                    </a:prstGeom>
                  </pic:spPr>
                </pic:pic>
              </a:graphicData>
            </a:graphic>
            <wp14:sizeRelH relativeFrom="page">
              <wp14:pctWidth>0</wp14:pctWidth>
            </wp14:sizeRelH>
            <wp14:sizeRelV relativeFrom="page">
              <wp14:pctHeight>0</wp14:pctHeight>
            </wp14:sizeRelV>
          </wp:anchor>
        </w:drawing>
      </w:r>
    </w:p>
    <w:p w14:paraId="3ACA20D1" w14:textId="71144F50" w:rsidR="00A04D39" w:rsidRPr="00067AAD" w:rsidRDefault="00A04D39">
      <w:pPr>
        <w:rPr>
          <w:rFonts w:ascii="Verdana" w:eastAsia="Calibri" w:hAnsi="Verdana" w:cs="Times New Roman"/>
          <w:b/>
          <w:sz w:val="21"/>
          <w:szCs w:val="21"/>
        </w:rPr>
      </w:pPr>
    </w:p>
    <w:p w14:paraId="73884D8D" w14:textId="77777777" w:rsidR="004769C4" w:rsidRDefault="004769C4">
      <w:pPr>
        <w:rPr>
          <w:rStyle w:val="IntenseReference"/>
          <w:rFonts w:ascii="Verdana" w:hAnsi="Verdana"/>
          <w:sz w:val="28"/>
          <w:szCs w:val="28"/>
        </w:rPr>
      </w:pPr>
    </w:p>
    <w:p w14:paraId="519CD577" w14:textId="77777777" w:rsidR="004769C4" w:rsidRDefault="004769C4">
      <w:pPr>
        <w:rPr>
          <w:rStyle w:val="IntenseReference"/>
          <w:rFonts w:ascii="Verdana" w:hAnsi="Verdana"/>
          <w:sz w:val="28"/>
          <w:szCs w:val="28"/>
        </w:rPr>
      </w:pPr>
    </w:p>
    <w:p w14:paraId="4B45B7B4" w14:textId="77777777" w:rsidR="004769C4" w:rsidRDefault="004769C4">
      <w:pPr>
        <w:rPr>
          <w:rStyle w:val="IntenseReference"/>
          <w:rFonts w:ascii="Verdana" w:hAnsi="Verdana"/>
          <w:sz w:val="28"/>
          <w:szCs w:val="28"/>
        </w:rPr>
      </w:pPr>
    </w:p>
    <w:p w14:paraId="7C132679" w14:textId="77777777" w:rsidR="004769C4" w:rsidRDefault="004769C4">
      <w:pPr>
        <w:rPr>
          <w:rStyle w:val="IntenseReference"/>
          <w:rFonts w:ascii="Verdana" w:hAnsi="Verdana"/>
          <w:sz w:val="28"/>
          <w:szCs w:val="28"/>
        </w:rPr>
      </w:pPr>
    </w:p>
    <w:p w14:paraId="74763BBF" w14:textId="77777777" w:rsidR="004769C4" w:rsidRDefault="004769C4">
      <w:pPr>
        <w:rPr>
          <w:rStyle w:val="IntenseReference"/>
          <w:rFonts w:ascii="Verdana" w:hAnsi="Verdana"/>
          <w:sz w:val="28"/>
          <w:szCs w:val="28"/>
        </w:rPr>
      </w:pPr>
    </w:p>
    <w:p w14:paraId="673C7D38" w14:textId="77777777" w:rsidR="004769C4" w:rsidRDefault="004769C4">
      <w:pPr>
        <w:rPr>
          <w:rStyle w:val="IntenseReference"/>
          <w:rFonts w:ascii="Verdana" w:hAnsi="Verdana"/>
          <w:sz w:val="28"/>
          <w:szCs w:val="28"/>
        </w:rPr>
      </w:pPr>
    </w:p>
    <w:p w14:paraId="7759CC23" w14:textId="76DF152E" w:rsidR="00EA463B" w:rsidRPr="00783234" w:rsidRDefault="00EA463B">
      <w:pPr>
        <w:rPr>
          <w:rFonts w:ascii="Verdana" w:eastAsia="Calibri" w:hAnsi="Verdana" w:cs="Times New Roman"/>
          <w:b/>
          <w:sz w:val="28"/>
          <w:szCs w:val="28"/>
          <w:u w:val="single"/>
        </w:rPr>
      </w:pPr>
      <w:r w:rsidRPr="00783234">
        <w:rPr>
          <w:rStyle w:val="IntenseReference"/>
          <w:rFonts w:ascii="Verdana" w:hAnsi="Verdana"/>
          <w:sz w:val="28"/>
          <w:szCs w:val="28"/>
        </w:rPr>
        <w:t>Entrepreneurship</w:t>
      </w:r>
      <w:r w:rsidRPr="00783234">
        <w:rPr>
          <w:rFonts w:ascii="Verdana" w:eastAsia="Calibri" w:hAnsi="Verdana" w:cs="Times New Roman"/>
          <w:b/>
          <w:sz w:val="28"/>
          <w:szCs w:val="28"/>
          <w:u w:val="single"/>
        </w:rPr>
        <w:t xml:space="preserve"> </w:t>
      </w:r>
    </w:p>
    <w:p w14:paraId="44E8F556" w14:textId="2F9B1417" w:rsidR="006352CD" w:rsidRPr="00067AAD" w:rsidRDefault="006352CD" w:rsidP="00B958C7">
      <w:pPr>
        <w:rPr>
          <w:rFonts w:ascii="Verdana" w:hAnsi="Verdana" w:cs="Arial"/>
          <w:color w:val="222222"/>
          <w:sz w:val="21"/>
          <w:szCs w:val="21"/>
          <w:shd w:val="clear" w:color="auto" w:fill="FFFFFF"/>
        </w:rPr>
      </w:pPr>
      <w:r w:rsidRPr="00067AAD">
        <w:rPr>
          <w:rFonts w:ascii="Verdana" w:hAnsi="Verdana" w:cs="Arial"/>
          <w:b/>
          <w:bCs/>
          <w:color w:val="222222"/>
          <w:sz w:val="21"/>
          <w:szCs w:val="21"/>
          <w:shd w:val="clear" w:color="auto" w:fill="FFFFFF"/>
        </w:rPr>
        <w:t>“</w:t>
      </w:r>
      <w:r w:rsidRPr="00067AAD">
        <w:rPr>
          <w:rFonts w:ascii="Verdana" w:hAnsi="Verdana" w:cs="Arial"/>
          <w:bCs/>
          <w:color w:val="222222"/>
          <w:sz w:val="21"/>
          <w:szCs w:val="21"/>
          <w:shd w:val="clear" w:color="auto" w:fill="FFFFFF"/>
        </w:rPr>
        <w:t>Economic Gardening</w:t>
      </w:r>
      <w:r w:rsidRPr="00067AAD">
        <w:rPr>
          <w:rFonts w:ascii="Verdana" w:hAnsi="Verdana" w:cs="Arial"/>
          <w:color w:val="222222"/>
          <w:sz w:val="21"/>
          <w:szCs w:val="21"/>
          <w:shd w:val="clear" w:color="auto" w:fill="FFFFFF"/>
        </w:rPr>
        <w:t xml:space="preserve"> is an </w:t>
      </w:r>
      <w:r w:rsidRPr="00067AAD">
        <w:rPr>
          <w:rFonts w:ascii="Verdana" w:hAnsi="Verdana" w:cs="Arial"/>
          <w:b/>
          <w:color w:val="222222"/>
          <w:sz w:val="21"/>
          <w:szCs w:val="21"/>
          <w:shd w:val="clear" w:color="auto" w:fill="FFFFFF"/>
        </w:rPr>
        <w:t xml:space="preserve">entrepreneurial </w:t>
      </w:r>
      <w:r w:rsidRPr="00067AAD">
        <w:rPr>
          <w:rFonts w:ascii="Verdana" w:hAnsi="Verdana" w:cs="Arial"/>
          <w:color w:val="222222"/>
          <w:sz w:val="21"/>
          <w:szCs w:val="21"/>
          <w:shd w:val="clear" w:color="auto" w:fill="FFFFFF"/>
        </w:rPr>
        <w:t>approach to </w:t>
      </w:r>
      <w:r w:rsidRPr="00067AAD">
        <w:rPr>
          <w:rFonts w:ascii="Verdana" w:hAnsi="Verdana" w:cs="Arial"/>
          <w:bCs/>
          <w:color w:val="222222"/>
          <w:sz w:val="21"/>
          <w:szCs w:val="21"/>
          <w:shd w:val="clear" w:color="auto" w:fill="FFFFFF"/>
        </w:rPr>
        <w:t>economic</w:t>
      </w:r>
      <w:r w:rsidRPr="00067AAD">
        <w:rPr>
          <w:rFonts w:ascii="Verdana" w:hAnsi="Verdana" w:cs="Arial"/>
          <w:color w:val="222222"/>
          <w:sz w:val="21"/>
          <w:szCs w:val="21"/>
          <w:shd w:val="clear" w:color="auto" w:fill="FFFFFF"/>
        </w:rPr>
        <w:t> development that seeks to grow the local </w:t>
      </w:r>
      <w:r w:rsidRPr="00067AAD">
        <w:rPr>
          <w:rFonts w:ascii="Verdana" w:hAnsi="Verdana" w:cs="Arial"/>
          <w:bCs/>
          <w:color w:val="222222"/>
          <w:sz w:val="21"/>
          <w:szCs w:val="21"/>
          <w:shd w:val="clear" w:color="auto" w:fill="FFFFFF"/>
        </w:rPr>
        <w:t>economy</w:t>
      </w:r>
      <w:r w:rsidRPr="00067AAD">
        <w:rPr>
          <w:rFonts w:ascii="Verdana" w:hAnsi="Verdana" w:cs="Arial"/>
          <w:color w:val="222222"/>
          <w:sz w:val="21"/>
          <w:szCs w:val="21"/>
          <w:shd w:val="clear" w:color="auto" w:fill="FFFFFF"/>
        </w:rPr>
        <w:t xml:space="preserve"> from within. ... Its premise is that local </w:t>
      </w:r>
      <w:r w:rsidRPr="00570C9E">
        <w:rPr>
          <w:rFonts w:ascii="Verdana" w:hAnsi="Verdana" w:cs="Arial"/>
          <w:color w:val="222222"/>
          <w:sz w:val="21"/>
          <w:szCs w:val="21"/>
          <w:shd w:val="clear" w:color="auto" w:fill="FFFFFF"/>
        </w:rPr>
        <w:t xml:space="preserve">entrepreneurs </w:t>
      </w:r>
      <w:r w:rsidRPr="00067AAD">
        <w:rPr>
          <w:rFonts w:ascii="Verdana" w:hAnsi="Verdana" w:cs="Arial"/>
          <w:color w:val="222222"/>
          <w:sz w:val="21"/>
          <w:szCs w:val="21"/>
          <w:shd w:val="clear" w:color="auto" w:fill="FFFFFF"/>
        </w:rPr>
        <w:t>create the companies that bring new wealth and </w:t>
      </w:r>
      <w:r w:rsidRPr="00067AAD">
        <w:rPr>
          <w:rFonts w:ascii="Verdana" w:hAnsi="Verdana" w:cs="Arial"/>
          <w:bCs/>
          <w:color w:val="222222"/>
          <w:sz w:val="21"/>
          <w:szCs w:val="21"/>
          <w:shd w:val="clear" w:color="auto" w:fill="FFFFFF"/>
        </w:rPr>
        <w:t>economic</w:t>
      </w:r>
      <w:r w:rsidRPr="00067AAD">
        <w:rPr>
          <w:rFonts w:ascii="Verdana" w:hAnsi="Verdana" w:cs="Arial"/>
          <w:color w:val="222222"/>
          <w:sz w:val="21"/>
          <w:szCs w:val="21"/>
          <w:shd w:val="clear" w:color="auto" w:fill="FFFFFF"/>
        </w:rPr>
        <w:t> growth to a region in the form of jobs, increased revenues, and a vibrant local business sector.”  (Definition from the ICMA).</w:t>
      </w:r>
    </w:p>
    <w:p w14:paraId="4AF94F3A" w14:textId="0BF2E912" w:rsidR="00DC794B" w:rsidRPr="00067AAD" w:rsidRDefault="003D4B75" w:rsidP="00A04D39">
      <w:pPr>
        <w:pStyle w:val="ListParagraph"/>
        <w:numPr>
          <w:ilvl w:val="0"/>
          <w:numId w:val="2"/>
        </w:numPr>
        <w:rPr>
          <w:rFonts w:ascii="Verdana" w:eastAsia="Calibri" w:hAnsi="Verdana" w:cs="Times New Roman"/>
          <w:sz w:val="21"/>
          <w:szCs w:val="21"/>
        </w:rPr>
      </w:pPr>
      <w:r w:rsidRPr="00067AAD">
        <w:rPr>
          <w:rFonts w:ascii="Verdana" w:eastAsia="Calibri" w:hAnsi="Verdana" w:cs="Times New Roman"/>
          <w:sz w:val="21"/>
          <w:szCs w:val="21"/>
        </w:rPr>
        <w:t xml:space="preserve">In celebration of National </w:t>
      </w:r>
      <w:r w:rsidR="00CB5C0C" w:rsidRPr="00067AAD">
        <w:rPr>
          <w:rFonts w:ascii="Verdana" w:eastAsia="Calibri" w:hAnsi="Verdana" w:cs="Times New Roman"/>
          <w:sz w:val="21"/>
          <w:szCs w:val="21"/>
        </w:rPr>
        <w:t>Entrepreneurship</w:t>
      </w:r>
      <w:r w:rsidRPr="00067AAD">
        <w:rPr>
          <w:rFonts w:ascii="Verdana" w:eastAsia="Calibri" w:hAnsi="Verdana" w:cs="Times New Roman"/>
          <w:sz w:val="21"/>
          <w:szCs w:val="21"/>
        </w:rPr>
        <w:t xml:space="preserve"> Week</w:t>
      </w:r>
      <w:r w:rsidR="00DB4D82" w:rsidRPr="00067AAD">
        <w:rPr>
          <w:rFonts w:ascii="Verdana" w:eastAsia="Calibri" w:hAnsi="Verdana" w:cs="Times New Roman"/>
          <w:sz w:val="21"/>
          <w:szCs w:val="21"/>
        </w:rPr>
        <w:t>,</w:t>
      </w:r>
      <w:r w:rsidRPr="00067AAD">
        <w:rPr>
          <w:rFonts w:ascii="Verdana" w:eastAsia="Calibri" w:hAnsi="Verdana" w:cs="Times New Roman"/>
          <w:sz w:val="21"/>
          <w:szCs w:val="21"/>
        </w:rPr>
        <w:t xml:space="preserve"> the CED</w:t>
      </w:r>
      <w:r w:rsidR="0087464B" w:rsidRPr="00067AAD">
        <w:rPr>
          <w:rFonts w:ascii="Verdana" w:eastAsia="Calibri" w:hAnsi="Verdana" w:cs="Times New Roman"/>
          <w:sz w:val="21"/>
          <w:szCs w:val="21"/>
        </w:rPr>
        <w:t xml:space="preserve"> hosted the </w:t>
      </w:r>
      <w:r w:rsidR="00A04D39" w:rsidRPr="00067AAD">
        <w:rPr>
          <w:rFonts w:ascii="Verdana" w:eastAsia="Calibri" w:hAnsi="Verdana" w:cs="Times New Roman"/>
          <w:sz w:val="21"/>
          <w:szCs w:val="21"/>
        </w:rPr>
        <w:t>2</w:t>
      </w:r>
      <w:r w:rsidR="00A04D39" w:rsidRPr="00067AAD">
        <w:rPr>
          <w:rFonts w:ascii="Verdana" w:eastAsia="Calibri" w:hAnsi="Verdana" w:cs="Times New Roman"/>
          <w:sz w:val="21"/>
          <w:szCs w:val="21"/>
          <w:vertAlign w:val="superscript"/>
        </w:rPr>
        <w:t>nd</w:t>
      </w:r>
      <w:r w:rsidR="00A04D39" w:rsidRPr="00067AAD">
        <w:rPr>
          <w:rFonts w:ascii="Verdana" w:eastAsia="Calibri" w:hAnsi="Verdana" w:cs="Times New Roman"/>
          <w:sz w:val="21"/>
          <w:szCs w:val="21"/>
        </w:rPr>
        <w:t xml:space="preserve"> Annual </w:t>
      </w:r>
      <w:r w:rsidR="00A04D39" w:rsidRPr="00067AAD">
        <w:rPr>
          <w:rFonts w:ascii="Verdana" w:eastAsia="Calibri" w:hAnsi="Verdana" w:cs="Times New Roman"/>
          <w:b/>
          <w:i/>
          <w:sz w:val="21"/>
          <w:szCs w:val="21"/>
        </w:rPr>
        <w:t>Meet the Millennials</w:t>
      </w:r>
      <w:r w:rsidR="0087464B" w:rsidRPr="00067AAD">
        <w:rPr>
          <w:rFonts w:ascii="Verdana" w:eastAsia="Calibri" w:hAnsi="Verdana" w:cs="Times New Roman"/>
          <w:sz w:val="21"/>
          <w:szCs w:val="21"/>
        </w:rPr>
        <w:t xml:space="preserve"> on February 22, 2018</w:t>
      </w:r>
      <w:r w:rsidR="00DB4D82" w:rsidRPr="00067AAD">
        <w:rPr>
          <w:rFonts w:ascii="Verdana" w:eastAsia="Calibri" w:hAnsi="Verdana" w:cs="Times New Roman"/>
          <w:sz w:val="21"/>
          <w:szCs w:val="21"/>
        </w:rPr>
        <w:t>,</w:t>
      </w:r>
      <w:r w:rsidR="0087464B" w:rsidRPr="00067AAD">
        <w:rPr>
          <w:rFonts w:ascii="Verdana" w:eastAsia="Calibri" w:hAnsi="Verdana" w:cs="Times New Roman"/>
          <w:sz w:val="21"/>
          <w:szCs w:val="21"/>
        </w:rPr>
        <w:t xml:space="preserve"> where </w:t>
      </w:r>
      <w:r w:rsidRPr="00067AAD">
        <w:rPr>
          <w:rFonts w:ascii="Verdana" w:eastAsia="Calibri" w:hAnsi="Verdana" w:cs="Times New Roman"/>
          <w:sz w:val="21"/>
          <w:szCs w:val="21"/>
        </w:rPr>
        <w:t>over 60 college students and a</w:t>
      </w:r>
      <w:r w:rsidR="0087464B" w:rsidRPr="00067AAD">
        <w:rPr>
          <w:rFonts w:ascii="Verdana" w:eastAsia="Calibri" w:hAnsi="Verdana" w:cs="Times New Roman"/>
          <w:sz w:val="21"/>
          <w:szCs w:val="21"/>
        </w:rPr>
        <w:t>spiring entrepreneurs met together with 1</w:t>
      </w:r>
      <w:r w:rsidRPr="00067AAD">
        <w:rPr>
          <w:rFonts w:ascii="Verdana" w:eastAsia="Calibri" w:hAnsi="Verdana" w:cs="Times New Roman"/>
          <w:sz w:val="21"/>
          <w:szCs w:val="21"/>
        </w:rPr>
        <w:t>0</w:t>
      </w:r>
      <w:r w:rsidR="0087464B" w:rsidRPr="00067AAD">
        <w:rPr>
          <w:rFonts w:ascii="Verdana" w:eastAsia="Calibri" w:hAnsi="Verdana" w:cs="Times New Roman"/>
          <w:sz w:val="21"/>
          <w:szCs w:val="21"/>
        </w:rPr>
        <w:t xml:space="preserve"> business owners to he</w:t>
      </w:r>
      <w:r w:rsidRPr="00067AAD">
        <w:rPr>
          <w:rFonts w:ascii="Verdana" w:eastAsia="Calibri" w:hAnsi="Verdana" w:cs="Times New Roman"/>
          <w:sz w:val="21"/>
          <w:szCs w:val="21"/>
        </w:rPr>
        <w:t xml:space="preserve">ar about their </w:t>
      </w:r>
      <w:r w:rsidR="003B2F37" w:rsidRPr="00067AAD">
        <w:rPr>
          <w:rFonts w:ascii="Verdana" w:eastAsia="Calibri" w:hAnsi="Verdana" w:cs="Times New Roman"/>
          <w:sz w:val="21"/>
          <w:szCs w:val="21"/>
        </w:rPr>
        <w:t xml:space="preserve">journey as a </w:t>
      </w:r>
      <w:r w:rsidRPr="00067AAD">
        <w:rPr>
          <w:rFonts w:ascii="Verdana" w:eastAsia="Calibri" w:hAnsi="Verdana" w:cs="Times New Roman"/>
          <w:sz w:val="21"/>
          <w:szCs w:val="21"/>
        </w:rPr>
        <w:t xml:space="preserve">business </w:t>
      </w:r>
      <w:r w:rsidR="003B2F37" w:rsidRPr="00067AAD">
        <w:rPr>
          <w:rFonts w:ascii="Verdana" w:eastAsia="Calibri" w:hAnsi="Verdana" w:cs="Times New Roman"/>
          <w:sz w:val="21"/>
          <w:szCs w:val="21"/>
        </w:rPr>
        <w:t>owner</w:t>
      </w:r>
      <w:r w:rsidR="0087464B" w:rsidRPr="00067AAD">
        <w:rPr>
          <w:rFonts w:ascii="Verdana" w:eastAsia="Calibri" w:hAnsi="Verdana" w:cs="Times New Roman"/>
          <w:sz w:val="21"/>
          <w:szCs w:val="21"/>
        </w:rPr>
        <w:t>.</w:t>
      </w:r>
      <w:r w:rsidRPr="00067AAD">
        <w:rPr>
          <w:rFonts w:ascii="Verdana" w:eastAsia="Calibri" w:hAnsi="Verdana" w:cs="Times New Roman"/>
          <w:sz w:val="21"/>
          <w:szCs w:val="21"/>
        </w:rPr>
        <w:t xml:space="preserve">  The event was created as a networking </w:t>
      </w:r>
      <w:r w:rsidR="003B2F37" w:rsidRPr="00067AAD">
        <w:rPr>
          <w:rFonts w:ascii="Verdana" w:eastAsia="Calibri" w:hAnsi="Verdana" w:cs="Times New Roman"/>
          <w:sz w:val="21"/>
          <w:szCs w:val="21"/>
        </w:rPr>
        <w:t>opportunity</w:t>
      </w:r>
      <w:r w:rsidRPr="00067AAD">
        <w:rPr>
          <w:rFonts w:ascii="Verdana" w:eastAsia="Calibri" w:hAnsi="Verdana" w:cs="Times New Roman"/>
          <w:sz w:val="21"/>
          <w:szCs w:val="21"/>
        </w:rPr>
        <w:t xml:space="preserve"> and to pass on lessons learned by </w:t>
      </w:r>
      <w:r w:rsidR="00CB5C0C" w:rsidRPr="00067AAD">
        <w:rPr>
          <w:rFonts w:ascii="Verdana" w:eastAsia="Calibri" w:hAnsi="Verdana" w:cs="Times New Roman"/>
          <w:sz w:val="21"/>
          <w:szCs w:val="21"/>
        </w:rPr>
        <w:t>existing</w:t>
      </w:r>
      <w:r w:rsidRPr="00067AAD">
        <w:rPr>
          <w:rFonts w:ascii="Verdana" w:eastAsia="Calibri" w:hAnsi="Verdana" w:cs="Times New Roman"/>
          <w:sz w:val="21"/>
          <w:szCs w:val="21"/>
        </w:rPr>
        <w:t xml:space="preserve"> </w:t>
      </w:r>
      <w:r w:rsidR="00CB5C0C" w:rsidRPr="00067AAD">
        <w:rPr>
          <w:rFonts w:ascii="Verdana" w:eastAsia="Calibri" w:hAnsi="Verdana" w:cs="Times New Roman"/>
          <w:sz w:val="21"/>
          <w:szCs w:val="21"/>
        </w:rPr>
        <w:t>successful</w:t>
      </w:r>
      <w:r w:rsidRPr="00067AAD">
        <w:rPr>
          <w:rFonts w:ascii="Verdana" w:eastAsia="Calibri" w:hAnsi="Verdana" w:cs="Times New Roman"/>
          <w:sz w:val="21"/>
          <w:szCs w:val="21"/>
        </w:rPr>
        <w:t xml:space="preserve"> business owners to the next generation of </w:t>
      </w:r>
      <w:r w:rsidR="00571DAB">
        <w:rPr>
          <w:rFonts w:ascii="Verdana" w:eastAsia="Calibri" w:hAnsi="Verdana" w:cs="Times New Roman"/>
          <w:sz w:val="21"/>
          <w:szCs w:val="21"/>
        </w:rPr>
        <w:t>entrepreneurs</w:t>
      </w:r>
      <w:r w:rsidRPr="00067AAD">
        <w:rPr>
          <w:rFonts w:ascii="Verdana" w:eastAsia="Calibri" w:hAnsi="Verdana" w:cs="Times New Roman"/>
          <w:sz w:val="21"/>
          <w:szCs w:val="21"/>
        </w:rPr>
        <w:t xml:space="preserve">.  </w:t>
      </w:r>
      <w:r w:rsidR="0087464B" w:rsidRPr="00067AAD">
        <w:rPr>
          <w:rFonts w:ascii="Verdana" w:eastAsia="Calibri" w:hAnsi="Verdana" w:cs="Times New Roman"/>
          <w:sz w:val="21"/>
          <w:szCs w:val="21"/>
        </w:rPr>
        <w:t xml:space="preserve"> </w:t>
      </w:r>
    </w:p>
    <w:p w14:paraId="052BC751" w14:textId="553B0461" w:rsidR="00A04D39" w:rsidRPr="00067AAD" w:rsidRDefault="00A04D39" w:rsidP="00A04D39">
      <w:pPr>
        <w:pStyle w:val="ListParagraph"/>
        <w:numPr>
          <w:ilvl w:val="0"/>
          <w:numId w:val="2"/>
        </w:numPr>
        <w:rPr>
          <w:rFonts w:ascii="Verdana" w:eastAsia="Calibri" w:hAnsi="Verdana" w:cs="Times New Roman"/>
          <w:sz w:val="21"/>
          <w:szCs w:val="21"/>
        </w:rPr>
      </w:pPr>
      <w:r w:rsidRPr="00067AAD">
        <w:rPr>
          <w:rFonts w:ascii="Verdana" w:eastAsia="Calibri" w:hAnsi="Verdana" w:cs="Times New Roman"/>
          <w:b/>
          <w:i/>
          <w:sz w:val="21"/>
          <w:szCs w:val="21"/>
        </w:rPr>
        <w:t>Business and Baseball</w:t>
      </w:r>
      <w:r w:rsidR="003B2F37" w:rsidRPr="00067AAD">
        <w:rPr>
          <w:rFonts w:ascii="Verdana" w:eastAsia="Calibri" w:hAnsi="Verdana" w:cs="Times New Roman"/>
          <w:sz w:val="21"/>
          <w:szCs w:val="21"/>
        </w:rPr>
        <w:t xml:space="preserve"> </w:t>
      </w:r>
      <w:r w:rsidR="00CB5C0C" w:rsidRPr="00067AAD">
        <w:rPr>
          <w:rFonts w:ascii="Verdana" w:eastAsia="Calibri" w:hAnsi="Verdana" w:cs="Times New Roman"/>
          <w:sz w:val="21"/>
          <w:szCs w:val="21"/>
        </w:rPr>
        <w:t>- The</w:t>
      </w:r>
      <w:r w:rsidR="0087464B" w:rsidRPr="00067AAD">
        <w:rPr>
          <w:rFonts w:ascii="Verdana" w:eastAsia="Calibri" w:hAnsi="Verdana" w:cs="Times New Roman"/>
          <w:sz w:val="21"/>
          <w:szCs w:val="21"/>
        </w:rPr>
        <w:t xml:space="preserve"> CED set up a booth at the Blue Jays </w:t>
      </w:r>
      <w:r w:rsidR="003B2F37" w:rsidRPr="00067AAD">
        <w:rPr>
          <w:rFonts w:ascii="Verdana" w:eastAsia="Calibri" w:hAnsi="Verdana" w:cs="Times New Roman"/>
          <w:sz w:val="21"/>
          <w:szCs w:val="21"/>
        </w:rPr>
        <w:t>B</w:t>
      </w:r>
      <w:r w:rsidR="0087464B" w:rsidRPr="00067AAD">
        <w:rPr>
          <w:rFonts w:ascii="Verdana" w:eastAsia="Calibri" w:hAnsi="Verdana" w:cs="Times New Roman"/>
          <w:sz w:val="21"/>
          <w:szCs w:val="21"/>
        </w:rPr>
        <w:t>aseball game at Bowen Field on July 3</w:t>
      </w:r>
      <w:r w:rsidR="0087464B" w:rsidRPr="00067AAD">
        <w:rPr>
          <w:rFonts w:ascii="Verdana" w:eastAsia="Calibri" w:hAnsi="Verdana" w:cs="Times New Roman"/>
          <w:sz w:val="21"/>
          <w:szCs w:val="21"/>
          <w:vertAlign w:val="superscript"/>
        </w:rPr>
        <w:t>rd</w:t>
      </w:r>
      <w:r w:rsidR="0087464B" w:rsidRPr="00067AAD">
        <w:rPr>
          <w:rFonts w:ascii="Verdana" w:eastAsia="Calibri" w:hAnsi="Verdana" w:cs="Times New Roman"/>
          <w:sz w:val="21"/>
          <w:szCs w:val="21"/>
        </w:rPr>
        <w:t xml:space="preserve"> to talk to attendees about starting a business</w:t>
      </w:r>
      <w:r w:rsidR="003B2F37" w:rsidRPr="00067AAD">
        <w:rPr>
          <w:rFonts w:ascii="Verdana" w:eastAsia="Calibri" w:hAnsi="Verdana" w:cs="Times New Roman"/>
          <w:sz w:val="21"/>
          <w:szCs w:val="21"/>
        </w:rPr>
        <w:t xml:space="preserve"> and business opportunities in Bluefield.</w:t>
      </w:r>
      <w:r w:rsidR="0087464B" w:rsidRPr="00067AAD">
        <w:rPr>
          <w:rFonts w:ascii="Verdana" w:eastAsia="Calibri" w:hAnsi="Verdana" w:cs="Times New Roman"/>
          <w:sz w:val="21"/>
          <w:szCs w:val="21"/>
        </w:rPr>
        <w:t xml:space="preserve"> </w:t>
      </w:r>
      <w:r w:rsidRPr="00067AAD">
        <w:rPr>
          <w:rFonts w:ascii="Verdana" w:eastAsia="Calibri" w:hAnsi="Verdana" w:cs="Times New Roman"/>
          <w:sz w:val="21"/>
          <w:szCs w:val="21"/>
        </w:rPr>
        <w:t xml:space="preserve"> </w:t>
      </w:r>
    </w:p>
    <w:p w14:paraId="7B8A2472" w14:textId="3F0A121B" w:rsidR="00A04D39" w:rsidRPr="00067AAD" w:rsidRDefault="00A04D39" w:rsidP="00A04D39">
      <w:pPr>
        <w:pStyle w:val="ListParagraph"/>
        <w:numPr>
          <w:ilvl w:val="0"/>
          <w:numId w:val="2"/>
        </w:numPr>
        <w:rPr>
          <w:rFonts w:ascii="Verdana" w:eastAsia="Calibri" w:hAnsi="Verdana" w:cs="Times New Roman"/>
          <w:sz w:val="21"/>
          <w:szCs w:val="21"/>
        </w:rPr>
      </w:pPr>
      <w:r w:rsidRPr="00067AAD">
        <w:rPr>
          <w:rFonts w:ascii="Verdana" w:eastAsia="Calibri" w:hAnsi="Verdana" w:cs="Times New Roman"/>
          <w:b/>
          <w:sz w:val="21"/>
          <w:szCs w:val="21"/>
        </w:rPr>
        <w:t>CREATE Opportunity Initiative</w:t>
      </w:r>
      <w:r w:rsidR="003B2F37" w:rsidRPr="00067AAD">
        <w:rPr>
          <w:rFonts w:ascii="Verdana" w:eastAsia="Calibri" w:hAnsi="Verdana" w:cs="Times New Roman"/>
          <w:sz w:val="21"/>
          <w:szCs w:val="21"/>
        </w:rPr>
        <w:t xml:space="preserve"> – There are</w:t>
      </w:r>
      <w:r w:rsidR="00AF4C89" w:rsidRPr="00067AAD">
        <w:rPr>
          <w:rFonts w:ascii="Verdana" w:eastAsia="Calibri" w:hAnsi="Verdana" w:cs="Times New Roman"/>
          <w:sz w:val="21"/>
          <w:szCs w:val="21"/>
        </w:rPr>
        <w:t xml:space="preserve"> sixteen</w:t>
      </w:r>
      <w:r w:rsidR="003B2F37" w:rsidRPr="00067AAD">
        <w:rPr>
          <w:rFonts w:ascii="Verdana" w:eastAsia="Calibri" w:hAnsi="Verdana" w:cs="Times New Roman"/>
          <w:sz w:val="21"/>
          <w:szCs w:val="21"/>
        </w:rPr>
        <w:t xml:space="preserve"> colleges and universities within 50 miles of the City of Bluefield.  The CED has been working to establish partnerships with each.  One of the goals is to use the “pipeline of talent” from the colleges and universities to attract companies into the area while supporting the existing workforce needs </w:t>
      </w:r>
      <w:r w:rsidR="00571DAB">
        <w:rPr>
          <w:rFonts w:ascii="Verdana" w:eastAsia="Calibri" w:hAnsi="Verdana" w:cs="Times New Roman"/>
          <w:sz w:val="21"/>
          <w:szCs w:val="21"/>
        </w:rPr>
        <w:t>of</w:t>
      </w:r>
      <w:r w:rsidR="003B2F37" w:rsidRPr="00067AAD">
        <w:rPr>
          <w:rFonts w:ascii="Verdana" w:eastAsia="Calibri" w:hAnsi="Verdana" w:cs="Times New Roman"/>
          <w:sz w:val="21"/>
          <w:szCs w:val="21"/>
        </w:rPr>
        <w:t xml:space="preserve"> existing businesses.</w:t>
      </w:r>
      <w:r w:rsidR="006352CD" w:rsidRPr="00067AAD">
        <w:rPr>
          <w:rFonts w:ascii="Verdana" w:eastAsia="Calibri" w:hAnsi="Verdana" w:cs="Times New Roman"/>
          <w:sz w:val="21"/>
          <w:szCs w:val="21"/>
        </w:rPr>
        <w:t xml:space="preserve">  </w:t>
      </w:r>
      <w:r w:rsidR="00A31B5D" w:rsidRPr="00067AAD">
        <w:rPr>
          <w:rFonts w:ascii="Verdana" w:eastAsia="Calibri" w:hAnsi="Verdana" w:cs="Times New Roman"/>
          <w:sz w:val="21"/>
          <w:szCs w:val="21"/>
        </w:rPr>
        <w:t>In 2018, the CED Director and/or staff visited the following campuses for meetings, Bluefield State College, Concord University, Valley College, American National University, VA Tech</w:t>
      </w:r>
      <w:r w:rsidR="00DB4D82" w:rsidRPr="00067AAD">
        <w:rPr>
          <w:rFonts w:ascii="Verdana" w:eastAsia="Calibri" w:hAnsi="Verdana" w:cs="Times New Roman"/>
          <w:sz w:val="21"/>
          <w:szCs w:val="21"/>
        </w:rPr>
        <w:t>,</w:t>
      </w:r>
      <w:r w:rsidR="00A31B5D" w:rsidRPr="00067AAD">
        <w:rPr>
          <w:rFonts w:ascii="Verdana" w:eastAsia="Calibri" w:hAnsi="Verdana" w:cs="Times New Roman"/>
          <w:sz w:val="21"/>
          <w:szCs w:val="21"/>
        </w:rPr>
        <w:t xml:space="preserve"> and Bluefield College.  </w:t>
      </w:r>
      <w:r w:rsidR="006352CD" w:rsidRPr="00067AAD">
        <w:rPr>
          <w:rFonts w:ascii="Verdana" w:eastAsia="Calibri" w:hAnsi="Verdana" w:cs="Times New Roman"/>
          <w:sz w:val="21"/>
          <w:szCs w:val="21"/>
        </w:rPr>
        <w:t>The CED</w:t>
      </w:r>
      <w:r w:rsidR="00A31B5D" w:rsidRPr="00067AAD">
        <w:rPr>
          <w:rFonts w:ascii="Verdana" w:eastAsia="Calibri" w:hAnsi="Verdana" w:cs="Times New Roman"/>
          <w:sz w:val="21"/>
          <w:szCs w:val="21"/>
        </w:rPr>
        <w:t xml:space="preserve"> partnered with the Landscape Architecture Program </w:t>
      </w:r>
      <w:r w:rsidR="00A31B5D" w:rsidRPr="00067AAD">
        <w:rPr>
          <w:rFonts w:ascii="Verdana" w:eastAsia="Calibri" w:hAnsi="Verdana" w:cs="Times New Roman"/>
          <w:sz w:val="21"/>
          <w:szCs w:val="21"/>
        </w:rPr>
        <w:lastRenderedPageBreak/>
        <w:t xml:space="preserve">at VA Tech in January 2018 where </w:t>
      </w:r>
      <w:r w:rsidR="006352CD" w:rsidRPr="00067AAD">
        <w:rPr>
          <w:rFonts w:ascii="Verdana" w:eastAsia="Calibri" w:hAnsi="Verdana" w:cs="Times New Roman"/>
          <w:sz w:val="21"/>
          <w:szCs w:val="21"/>
        </w:rPr>
        <w:t>40</w:t>
      </w:r>
      <w:r w:rsidR="00B0212E" w:rsidRPr="00067AAD">
        <w:rPr>
          <w:rFonts w:ascii="Verdana" w:eastAsia="Calibri" w:hAnsi="Verdana" w:cs="Times New Roman"/>
          <w:sz w:val="21"/>
          <w:szCs w:val="21"/>
        </w:rPr>
        <w:t xml:space="preserve"> </w:t>
      </w:r>
      <w:r w:rsidR="00A31B5D" w:rsidRPr="00067AAD">
        <w:rPr>
          <w:rFonts w:ascii="Verdana" w:eastAsia="Calibri" w:hAnsi="Verdana" w:cs="Times New Roman"/>
          <w:sz w:val="21"/>
          <w:szCs w:val="21"/>
        </w:rPr>
        <w:t>students did class projects on development ideas in the City.</w:t>
      </w:r>
    </w:p>
    <w:p w14:paraId="7DA52830" w14:textId="3511A1D0" w:rsidR="00A04D39" w:rsidRDefault="0087464B" w:rsidP="00A04D39">
      <w:pPr>
        <w:pStyle w:val="ListParagraph"/>
        <w:numPr>
          <w:ilvl w:val="0"/>
          <w:numId w:val="2"/>
        </w:numPr>
        <w:rPr>
          <w:rFonts w:ascii="Verdana" w:eastAsia="Calibri" w:hAnsi="Verdana" w:cs="Times New Roman"/>
          <w:sz w:val="21"/>
          <w:szCs w:val="21"/>
        </w:rPr>
      </w:pPr>
      <w:r w:rsidRPr="00067AAD">
        <w:rPr>
          <w:rFonts w:ascii="Verdana" w:eastAsia="Calibri" w:hAnsi="Verdana" w:cs="Times New Roman"/>
          <w:sz w:val="21"/>
          <w:szCs w:val="21"/>
        </w:rPr>
        <w:t xml:space="preserve">The CED met with the </w:t>
      </w:r>
      <w:r w:rsidRPr="00067AAD">
        <w:rPr>
          <w:rFonts w:ascii="Verdana" w:eastAsia="Calibri" w:hAnsi="Verdana" w:cs="Times New Roman"/>
          <w:b/>
          <w:i/>
          <w:sz w:val="21"/>
          <w:szCs w:val="21"/>
        </w:rPr>
        <w:t>Emerging Leaders</w:t>
      </w:r>
      <w:r w:rsidRPr="00067AAD">
        <w:rPr>
          <w:rFonts w:ascii="Verdana" w:eastAsia="Calibri" w:hAnsi="Verdana" w:cs="Times New Roman"/>
          <w:sz w:val="21"/>
          <w:szCs w:val="21"/>
        </w:rPr>
        <w:t xml:space="preserve"> at Bluefield State College to share services and resources the department offers. </w:t>
      </w:r>
    </w:p>
    <w:p w14:paraId="00796748" w14:textId="0EAF74D6" w:rsidR="004769C4" w:rsidRDefault="004769C4" w:rsidP="004769C4">
      <w:pPr>
        <w:rPr>
          <w:rFonts w:ascii="Verdana" w:eastAsia="Calibri" w:hAnsi="Verdana" w:cs="Times New Roman"/>
          <w:sz w:val="21"/>
          <w:szCs w:val="21"/>
        </w:rPr>
      </w:pPr>
      <w:r>
        <w:rPr>
          <w:rFonts w:ascii="Verdana" w:eastAsia="Calibri" w:hAnsi="Verdana" w:cs="Times New Roman"/>
          <w:noProof/>
          <w:sz w:val="21"/>
          <w:szCs w:val="21"/>
        </w:rPr>
        <w:drawing>
          <wp:anchor distT="0" distB="0" distL="114300" distR="114300" simplePos="0" relativeHeight="251664384" behindDoc="1" locked="0" layoutInCell="1" allowOverlap="1" wp14:anchorId="6CF874D8" wp14:editId="07FE6280">
            <wp:simplePos x="0" y="0"/>
            <wp:positionH relativeFrom="column">
              <wp:posOffset>-335915</wp:posOffset>
            </wp:positionH>
            <wp:positionV relativeFrom="paragraph">
              <wp:posOffset>156359</wp:posOffset>
            </wp:positionV>
            <wp:extent cx="3393440" cy="2258695"/>
            <wp:effectExtent l="0" t="0" r="0" b="1905"/>
            <wp:wrapTight wrapText="bothSides">
              <wp:wrapPolygon edited="0">
                <wp:start x="0" y="0"/>
                <wp:lineTo x="0" y="21497"/>
                <wp:lineTo x="21503" y="21497"/>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TM-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3440" cy="225869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bCs/>
          <w:smallCaps/>
          <w:noProof/>
          <w:color w:val="5B9BD5" w:themeColor="accent1"/>
          <w:spacing w:val="5"/>
          <w:sz w:val="28"/>
          <w:szCs w:val="28"/>
        </w:rPr>
        <w:drawing>
          <wp:anchor distT="0" distB="0" distL="114300" distR="114300" simplePos="0" relativeHeight="251665408" behindDoc="1" locked="0" layoutInCell="1" allowOverlap="1" wp14:anchorId="6A334283" wp14:editId="08A2D326">
            <wp:simplePos x="0" y="0"/>
            <wp:positionH relativeFrom="column">
              <wp:posOffset>3227294</wp:posOffset>
            </wp:positionH>
            <wp:positionV relativeFrom="paragraph">
              <wp:posOffset>126327</wp:posOffset>
            </wp:positionV>
            <wp:extent cx="3052445" cy="2289175"/>
            <wp:effectExtent l="0" t="0" r="0" b="0"/>
            <wp:wrapTight wrapText="bothSides">
              <wp:wrapPolygon edited="0">
                <wp:start x="0" y="0"/>
                <wp:lineTo x="0" y="21450"/>
                <wp:lineTo x="21479" y="21450"/>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674968_2077303239194224_6957654866978144256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2445" cy="2289175"/>
                    </a:xfrm>
                    <a:prstGeom prst="rect">
                      <a:avLst/>
                    </a:prstGeom>
                  </pic:spPr>
                </pic:pic>
              </a:graphicData>
            </a:graphic>
            <wp14:sizeRelH relativeFrom="page">
              <wp14:pctWidth>0</wp14:pctWidth>
            </wp14:sizeRelH>
            <wp14:sizeRelV relativeFrom="page">
              <wp14:pctHeight>0</wp14:pctHeight>
            </wp14:sizeRelV>
          </wp:anchor>
        </w:drawing>
      </w:r>
    </w:p>
    <w:p w14:paraId="68320FE5" w14:textId="0E2485B0" w:rsidR="00CE04E5" w:rsidRPr="00783234" w:rsidRDefault="00A04D39" w:rsidP="00A04D39">
      <w:pPr>
        <w:rPr>
          <w:rStyle w:val="IntenseReference"/>
          <w:rFonts w:ascii="Verdana" w:hAnsi="Verdana"/>
          <w:sz w:val="28"/>
          <w:szCs w:val="28"/>
        </w:rPr>
      </w:pPr>
      <w:r w:rsidRPr="00783234">
        <w:rPr>
          <w:rStyle w:val="IntenseReference"/>
          <w:rFonts w:ascii="Verdana" w:hAnsi="Verdana"/>
          <w:sz w:val="28"/>
          <w:szCs w:val="28"/>
        </w:rPr>
        <w:t>Attracting New Industry</w:t>
      </w:r>
    </w:p>
    <w:p w14:paraId="669ECCB5" w14:textId="325C86BC" w:rsidR="004E12D7" w:rsidRPr="00067AAD" w:rsidRDefault="00A04D39" w:rsidP="004E12D7">
      <w:pPr>
        <w:pStyle w:val="ListParagraph"/>
        <w:numPr>
          <w:ilvl w:val="0"/>
          <w:numId w:val="3"/>
        </w:numPr>
        <w:rPr>
          <w:rFonts w:ascii="Verdana" w:eastAsia="Calibri" w:hAnsi="Verdana" w:cstheme="minorHAnsi"/>
          <w:b/>
          <w:sz w:val="21"/>
          <w:szCs w:val="21"/>
        </w:rPr>
      </w:pPr>
      <w:r w:rsidRPr="00067AAD">
        <w:rPr>
          <w:rFonts w:ascii="Verdana" w:eastAsia="Calibri" w:hAnsi="Verdana" w:cstheme="minorHAnsi"/>
          <w:b/>
          <w:sz w:val="21"/>
          <w:szCs w:val="21"/>
        </w:rPr>
        <w:t xml:space="preserve">Commercialization Station </w:t>
      </w:r>
      <w:r w:rsidRPr="00067AAD">
        <w:rPr>
          <w:rFonts w:ascii="Verdana" w:eastAsia="Calibri" w:hAnsi="Verdana" w:cstheme="minorHAnsi"/>
          <w:sz w:val="21"/>
          <w:szCs w:val="21"/>
        </w:rPr>
        <w:t>Groundbreaking – August 20</w:t>
      </w:r>
    </w:p>
    <w:p w14:paraId="67587BC9" w14:textId="0065622A" w:rsidR="004E12D7" w:rsidRPr="00571DAB" w:rsidRDefault="004E12D7" w:rsidP="00571DAB">
      <w:pPr>
        <w:ind w:left="720"/>
        <w:rPr>
          <w:rFonts w:ascii="Verdana" w:eastAsia="Calibri" w:hAnsi="Verdana" w:cstheme="minorHAnsi"/>
          <w:b/>
          <w:sz w:val="21"/>
          <w:szCs w:val="21"/>
        </w:rPr>
      </w:pPr>
      <w:r w:rsidRPr="00571DAB">
        <w:rPr>
          <w:rFonts w:ascii="Verdana" w:eastAsia="Times New Roman" w:hAnsi="Verdana" w:cstheme="minorHAnsi"/>
          <w:color w:val="1D2129"/>
          <w:sz w:val="21"/>
          <w:szCs w:val="21"/>
          <w:shd w:val="clear" w:color="auto" w:fill="FFFFFF"/>
        </w:rPr>
        <w:t>Located at 1642 Bluefield Ave., the Commercialization Station is a 60,000 SF mixed-use incubator focusing on manufacturing. Once renovations are completed early spring of this year, there will be 5 bays, each approximately 8,000-10,000 SF with 17’ ceiling height for business incubation.</w:t>
      </w:r>
      <w:r w:rsidR="00570C9E" w:rsidRPr="00571DAB">
        <w:rPr>
          <w:rFonts w:ascii="Verdana" w:eastAsia="Times New Roman" w:hAnsi="Verdana" w:cstheme="minorHAnsi"/>
          <w:color w:val="1D2129"/>
          <w:sz w:val="21"/>
          <w:szCs w:val="21"/>
          <w:shd w:val="clear" w:color="auto" w:fill="FFFFFF"/>
        </w:rPr>
        <w:t xml:space="preserve"> </w:t>
      </w:r>
      <w:r w:rsidR="00B0212E" w:rsidRPr="00571DAB">
        <w:rPr>
          <w:rFonts w:ascii="Verdana" w:eastAsia="Times New Roman" w:hAnsi="Verdana" w:cstheme="minorHAnsi"/>
          <w:color w:val="1D2129"/>
          <w:sz w:val="21"/>
          <w:szCs w:val="21"/>
          <w:shd w:val="clear" w:color="auto" w:fill="FFFFFF"/>
        </w:rPr>
        <w:t>This project is also part of the CED’s entrepreneurial efforts.</w:t>
      </w:r>
    </w:p>
    <w:p w14:paraId="100C930C" w14:textId="5F2A5AF9" w:rsidR="004769C4" w:rsidRDefault="004769C4" w:rsidP="004769C4">
      <w:pPr>
        <w:rPr>
          <w:rFonts w:ascii="Verdana" w:eastAsia="Calibri" w:hAnsi="Verdana" w:cstheme="minorHAnsi"/>
          <w:b/>
          <w:sz w:val="21"/>
          <w:szCs w:val="21"/>
        </w:rPr>
      </w:pPr>
      <w:r>
        <w:rPr>
          <w:rFonts w:ascii="Verdana" w:eastAsia="Calibri" w:hAnsi="Verdana" w:cstheme="minorHAnsi"/>
          <w:b/>
          <w:noProof/>
          <w:sz w:val="24"/>
          <w:szCs w:val="24"/>
        </w:rPr>
        <w:drawing>
          <wp:anchor distT="0" distB="0" distL="114300" distR="114300" simplePos="0" relativeHeight="251666432" behindDoc="1" locked="0" layoutInCell="1" allowOverlap="1" wp14:anchorId="24305AA9" wp14:editId="1DEFC495">
            <wp:simplePos x="0" y="0"/>
            <wp:positionH relativeFrom="column">
              <wp:posOffset>900804</wp:posOffset>
            </wp:positionH>
            <wp:positionV relativeFrom="paragraph">
              <wp:posOffset>222250</wp:posOffset>
            </wp:positionV>
            <wp:extent cx="4219575" cy="2809875"/>
            <wp:effectExtent l="0" t="0" r="0" b="0"/>
            <wp:wrapTight wrapText="bothSides">
              <wp:wrapPolygon edited="0">
                <wp:start x="0" y="0"/>
                <wp:lineTo x="0" y="21478"/>
                <wp:lineTo x="21519" y="21478"/>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751523_2126845904239957_6264831394652880896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9575" cy="2809875"/>
                    </a:xfrm>
                    <a:prstGeom prst="rect">
                      <a:avLst/>
                    </a:prstGeom>
                  </pic:spPr>
                </pic:pic>
              </a:graphicData>
            </a:graphic>
            <wp14:sizeRelH relativeFrom="page">
              <wp14:pctWidth>0</wp14:pctWidth>
            </wp14:sizeRelH>
            <wp14:sizeRelV relativeFrom="page">
              <wp14:pctHeight>0</wp14:pctHeight>
            </wp14:sizeRelV>
          </wp:anchor>
        </w:drawing>
      </w:r>
    </w:p>
    <w:p w14:paraId="4DE23480" w14:textId="2123CDA2" w:rsidR="004769C4" w:rsidRPr="004769C4" w:rsidRDefault="004769C4" w:rsidP="004769C4">
      <w:pPr>
        <w:rPr>
          <w:rFonts w:ascii="Verdana" w:eastAsia="Calibri" w:hAnsi="Verdana" w:cstheme="minorHAnsi"/>
          <w:b/>
          <w:sz w:val="21"/>
          <w:szCs w:val="21"/>
        </w:rPr>
      </w:pPr>
    </w:p>
    <w:p w14:paraId="4E22ACC1" w14:textId="6431A240" w:rsidR="004769C4" w:rsidRDefault="004769C4" w:rsidP="00783234">
      <w:pPr>
        <w:rPr>
          <w:rFonts w:ascii="Verdana" w:eastAsia="Times New Roman" w:hAnsi="Verdana" w:cstheme="minorHAnsi"/>
          <w:b/>
          <w:color w:val="1D2129"/>
          <w:sz w:val="24"/>
          <w:szCs w:val="24"/>
          <w:shd w:val="clear" w:color="auto" w:fill="FFFFFF"/>
        </w:rPr>
      </w:pPr>
    </w:p>
    <w:p w14:paraId="7663162F" w14:textId="77777777" w:rsidR="004769C4" w:rsidRDefault="004769C4" w:rsidP="00783234">
      <w:pPr>
        <w:rPr>
          <w:rFonts w:ascii="Verdana" w:eastAsia="Times New Roman" w:hAnsi="Verdana" w:cstheme="minorHAnsi"/>
          <w:b/>
          <w:color w:val="1D2129"/>
          <w:sz w:val="24"/>
          <w:szCs w:val="24"/>
          <w:shd w:val="clear" w:color="auto" w:fill="FFFFFF"/>
        </w:rPr>
      </w:pPr>
    </w:p>
    <w:p w14:paraId="6F0EC5EB" w14:textId="77777777" w:rsidR="004769C4" w:rsidRDefault="004769C4" w:rsidP="00783234">
      <w:pPr>
        <w:rPr>
          <w:rFonts w:ascii="Verdana" w:eastAsia="Times New Roman" w:hAnsi="Verdana" w:cstheme="minorHAnsi"/>
          <w:b/>
          <w:color w:val="1D2129"/>
          <w:sz w:val="24"/>
          <w:szCs w:val="24"/>
          <w:shd w:val="clear" w:color="auto" w:fill="FFFFFF"/>
        </w:rPr>
      </w:pPr>
    </w:p>
    <w:p w14:paraId="36AFBA2F" w14:textId="77777777" w:rsidR="004769C4" w:rsidRDefault="004769C4" w:rsidP="00783234">
      <w:pPr>
        <w:rPr>
          <w:rFonts w:ascii="Verdana" w:eastAsia="Times New Roman" w:hAnsi="Verdana" w:cstheme="minorHAnsi"/>
          <w:b/>
          <w:color w:val="1D2129"/>
          <w:sz w:val="24"/>
          <w:szCs w:val="24"/>
          <w:shd w:val="clear" w:color="auto" w:fill="FFFFFF"/>
        </w:rPr>
      </w:pPr>
    </w:p>
    <w:p w14:paraId="58085B1E" w14:textId="77777777" w:rsidR="004769C4" w:rsidRDefault="004769C4" w:rsidP="00783234">
      <w:pPr>
        <w:rPr>
          <w:rFonts w:ascii="Verdana" w:eastAsia="Times New Roman" w:hAnsi="Verdana" w:cstheme="minorHAnsi"/>
          <w:b/>
          <w:color w:val="1D2129"/>
          <w:sz w:val="24"/>
          <w:szCs w:val="24"/>
          <w:shd w:val="clear" w:color="auto" w:fill="FFFFFF"/>
        </w:rPr>
      </w:pPr>
    </w:p>
    <w:p w14:paraId="3463D6E4" w14:textId="77777777" w:rsidR="004769C4" w:rsidRDefault="004769C4" w:rsidP="00783234">
      <w:pPr>
        <w:rPr>
          <w:rFonts w:ascii="Verdana" w:eastAsia="Times New Roman" w:hAnsi="Verdana" w:cstheme="minorHAnsi"/>
          <w:b/>
          <w:color w:val="1D2129"/>
          <w:sz w:val="24"/>
          <w:szCs w:val="24"/>
          <w:shd w:val="clear" w:color="auto" w:fill="FFFFFF"/>
        </w:rPr>
      </w:pPr>
    </w:p>
    <w:p w14:paraId="7565209D" w14:textId="77777777" w:rsidR="004769C4" w:rsidRDefault="004769C4" w:rsidP="00783234">
      <w:pPr>
        <w:rPr>
          <w:rFonts w:ascii="Verdana" w:eastAsia="Times New Roman" w:hAnsi="Verdana" w:cstheme="minorHAnsi"/>
          <w:b/>
          <w:color w:val="1D2129"/>
          <w:sz w:val="24"/>
          <w:szCs w:val="24"/>
          <w:shd w:val="clear" w:color="auto" w:fill="FFFFFF"/>
        </w:rPr>
      </w:pPr>
    </w:p>
    <w:p w14:paraId="144F103E" w14:textId="77777777" w:rsidR="004769C4" w:rsidRDefault="004769C4" w:rsidP="00783234">
      <w:pPr>
        <w:rPr>
          <w:rFonts w:ascii="Verdana" w:eastAsia="Times New Roman" w:hAnsi="Verdana" w:cstheme="minorHAnsi"/>
          <w:b/>
          <w:color w:val="1D2129"/>
          <w:sz w:val="24"/>
          <w:szCs w:val="24"/>
          <w:shd w:val="clear" w:color="auto" w:fill="FFFFFF"/>
        </w:rPr>
      </w:pPr>
    </w:p>
    <w:p w14:paraId="7EB69D4B" w14:textId="607178B5" w:rsidR="009B5316" w:rsidRPr="00783234" w:rsidRDefault="009B5316" w:rsidP="00783234">
      <w:pPr>
        <w:rPr>
          <w:rFonts w:ascii="Verdana" w:eastAsia="Calibri" w:hAnsi="Verdana" w:cstheme="minorHAnsi"/>
          <w:b/>
          <w:sz w:val="24"/>
          <w:szCs w:val="24"/>
        </w:rPr>
      </w:pPr>
      <w:r w:rsidRPr="00783234">
        <w:rPr>
          <w:rFonts w:ascii="Verdana" w:eastAsia="Times New Roman" w:hAnsi="Verdana" w:cstheme="minorHAnsi"/>
          <w:b/>
          <w:color w:val="1D2129"/>
          <w:sz w:val="24"/>
          <w:szCs w:val="24"/>
          <w:shd w:val="clear" w:color="auto" w:fill="FFFFFF"/>
        </w:rPr>
        <w:lastRenderedPageBreak/>
        <w:t>Data</w:t>
      </w:r>
      <w:r w:rsidR="006348C1">
        <w:rPr>
          <w:rFonts w:ascii="Verdana" w:eastAsia="Times New Roman" w:hAnsi="Verdana" w:cstheme="minorHAnsi"/>
          <w:b/>
          <w:color w:val="1D2129"/>
          <w:sz w:val="24"/>
          <w:szCs w:val="24"/>
          <w:shd w:val="clear" w:color="auto" w:fill="FFFFFF"/>
        </w:rPr>
        <w:t xml:space="preserve"> Analysis </w:t>
      </w:r>
    </w:p>
    <w:p w14:paraId="519CF4DF" w14:textId="14A0F170" w:rsidR="00783234" w:rsidRDefault="00067AAD" w:rsidP="00783234">
      <w:pPr>
        <w:pStyle w:val="ListParagraph"/>
        <w:rPr>
          <w:rFonts w:ascii="Verdana" w:eastAsia="Times New Roman" w:hAnsi="Verdana" w:cstheme="minorHAnsi"/>
          <w:color w:val="1D2129"/>
          <w:sz w:val="21"/>
          <w:szCs w:val="21"/>
          <w:shd w:val="clear" w:color="auto" w:fill="FFFFFF"/>
        </w:rPr>
      </w:pPr>
      <w:r w:rsidRPr="009B5316">
        <w:rPr>
          <w:rFonts w:ascii="Verdana" w:eastAsia="Times New Roman" w:hAnsi="Verdana" w:cstheme="minorHAnsi"/>
          <w:color w:val="1D2129"/>
          <w:sz w:val="21"/>
          <w:szCs w:val="21"/>
          <w:shd w:val="clear" w:color="auto" w:fill="FFFFFF"/>
        </w:rPr>
        <w:t xml:space="preserve">Why is data so important? According to the University of North Carolina’s School of Government, </w:t>
      </w:r>
    </w:p>
    <w:p w14:paraId="5C6BF519" w14:textId="4B2391EE" w:rsidR="009B5316" w:rsidRDefault="00067AAD" w:rsidP="00783234">
      <w:pPr>
        <w:rPr>
          <w:rFonts w:ascii="Verdana" w:eastAsia="Calibri" w:hAnsi="Verdana" w:cstheme="minorHAnsi"/>
          <w:i/>
          <w:sz w:val="21"/>
          <w:szCs w:val="21"/>
        </w:rPr>
      </w:pPr>
      <w:r w:rsidRPr="00783234">
        <w:rPr>
          <w:rFonts w:ascii="Verdana" w:eastAsia="Times New Roman" w:hAnsi="Verdana" w:cstheme="minorHAnsi"/>
          <w:color w:val="1D2129"/>
          <w:sz w:val="21"/>
          <w:szCs w:val="21"/>
          <w:shd w:val="clear" w:color="auto" w:fill="FFFFFF"/>
        </w:rPr>
        <w:t>“</w:t>
      </w:r>
      <w:r w:rsidRPr="00783234">
        <w:rPr>
          <w:rFonts w:ascii="Verdana" w:eastAsia="Times New Roman" w:hAnsi="Verdana" w:cstheme="minorHAnsi"/>
          <w:i/>
          <w:color w:val="1D2129"/>
          <w:sz w:val="21"/>
          <w:szCs w:val="21"/>
          <w:shd w:val="clear" w:color="auto" w:fill="FFFFFF"/>
        </w:rPr>
        <w:t xml:space="preserve">Because decision making in the modern world is based on data. Statistical analysis offers the most objective, informed way to analyze a situation and project the impact of different courses of action. </w:t>
      </w:r>
      <w:r w:rsidRPr="00783234">
        <w:rPr>
          <w:rFonts w:ascii="Verdana" w:eastAsia="Calibri" w:hAnsi="Verdana" w:cstheme="minorHAnsi"/>
          <w:i/>
          <w:sz w:val="21"/>
          <w:szCs w:val="21"/>
        </w:rPr>
        <w:t>This is certainly true for community economic development. Decision makers in both the public and private sectors rely on data to make decisions. Businesses leverage numbers from the Federal, State, and local government agencies, to decide where to invest their resources. From simple population facts to more sophisticated surveys of household expenditures, data is the best way for companies to foreca</w:t>
      </w:r>
      <w:r w:rsidR="009B5316" w:rsidRPr="00783234">
        <w:rPr>
          <w:rFonts w:ascii="Verdana" w:eastAsia="Calibri" w:hAnsi="Verdana" w:cstheme="minorHAnsi"/>
          <w:i/>
          <w:sz w:val="21"/>
          <w:szCs w:val="21"/>
        </w:rPr>
        <w:t>st revenues and costs under several circumstances. These projections ultimately drive all major business decisions.</w:t>
      </w:r>
      <w:r w:rsidR="00783234" w:rsidRPr="00783234">
        <w:rPr>
          <w:rFonts w:ascii="Verdana" w:eastAsia="Calibri" w:hAnsi="Verdana" w:cstheme="minorHAnsi"/>
          <w:i/>
          <w:sz w:val="21"/>
          <w:szCs w:val="21"/>
        </w:rPr>
        <w:t xml:space="preserve"> </w:t>
      </w:r>
      <w:r w:rsidR="009B5316" w:rsidRPr="00783234">
        <w:rPr>
          <w:rFonts w:ascii="Verdana" w:eastAsia="Calibri" w:hAnsi="Verdana" w:cstheme="minorHAnsi"/>
          <w:i/>
          <w:sz w:val="21"/>
          <w:szCs w:val="21"/>
        </w:rPr>
        <w:t>Similarly, government agencies and public leaders utilize data to inform public policy. State and Federal governments often allocate resources according to the population or economic statistics. Regulations and laws dealing with economic development are analyzed using a cost-benefit analyses, which also draw on data. At every level, economic development decisions are driven by numbers. Good data and statistical information helps public and private decision makers to invest in a particular project by shedding light on the project’s likelihood for success.”</w:t>
      </w:r>
    </w:p>
    <w:p w14:paraId="6783E81B" w14:textId="7C30A30C" w:rsidR="00783234" w:rsidRPr="00783234" w:rsidRDefault="00783234" w:rsidP="006348C1">
      <w:pPr>
        <w:rPr>
          <w:rFonts w:ascii="Verdana" w:eastAsia="Times New Roman" w:hAnsi="Verdana" w:cstheme="minorHAnsi"/>
          <w:i/>
          <w:color w:val="1D2129"/>
          <w:sz w:val="21"/>
          <w:szCs w:val="21"/>
          <w:shd w:val="clear" w:color="auto" w:fill="FFFFFF"/>
        </w:rPr>
      </w:pPr>
      <w:r w:rsidRPr="00783234">
        <w:rPr>
          <w:rFonts w:ascii="Verdana" w:eastAsia="Times New Roman" w:hAnsi="Verdana" w:cstheme="minorHAnsi"/>
          <w:color w:val="1D2129"/>
          <w:sz w:val="21"/>
          <w:szCs w:val="21"/>
          <w:shd w:val="clear" w:color="auto" w:fill="FFFFFF"/>
        </w:rPr>
        <w:t xml:space="preserve">The use of data in decision making, especially when coupled with the power of a robust GIS, is paramount to planning and forecasting in economic development.  The CED has a very qualified GIS Analyst that can now “mine data” through </w:t>
      </w:r>
      <w:proofErr w:type="spellStart"/>
      <w:r w:rsidRPr="00783234">
        <w:rPr>
          <w:rFonts w:ascii="Verdana" w:eastAsia="Times New Roman" w:hAnsi="Verdana" w:cstheme="minorHAnsi"/>
          <w:color w:val="1D2129"/>
          <w:sz w:val="21"/>
          <w:szCs w:val="21"/>
          <w:shd w:val="clear" w:color="auto" w:fill="FFFFFF"/>
        </w:rPr>
        <w:t>Esri’s</w:t>
      </w:r>
      <w:proofErr w:type="spellEnd"/>
      <w:r w:rsidRPr="00783234">
        <w:rPr>
          <w:rFonts w:ascii="Verdana" w:eastAsia="Times New Roman" w:hAnsi="Verdana" w:cstheme="minorHAnsi"/>
          <w:color w:val="1D2129"/>
          <w:sz w:val="21"/>
          <w:szCs w:val="21"/>
          <w:shd w:val="clear" w:color="auto" w:fill="FFFFFF"/>
        </w:rPr>
        <w:t xml:space="preserve"> Community Analyst pac</w:t>
      </w:r>
      <w:r>
        <w:rPr>
          <w:rFonts w:ascii="Verdana" w:eastAsia="Times New Roman" w:hAnsi="Verdana" w:cstheme="minorHAnsi"/>
          <w:color w:val="1D2129"/>
          <w:sz w:val="21"/>
          <w:szCs w:val="21"/>
          <w:shd w:val="clear" w:color="auto" w:fill="FFFFFF"/>
        </w:rPr>
        <w:t>kage as well as other sources. </w:t>
      </w:r>
      <w:r w:rsidRPr="00783234">
        <w:rPr>
          <w:rFonts w:ascii="Verdana" w:eastAsia="Times New Roman" w:hAnsi="Verdana" w:cstheme="minorHAnsi"/>
          <w:color w:val="1D2129"/>
          <w:sz w:val="21"/>
          <w:szCs w:val="21"/>
          <w:shd w:val="clear" w:color="auto" w:fill="FFFFFF"/>
        </w:rPr>
        <w:t>The data can help us develop “cluster analysis” and</w:t>
      </w:r>
      <w:r>
        <w:rPr>
          <w:rFonts w:ascii="Verdana" w:eastAsia="Times New Roman" w:hAnsi="Verdana" w:cstheme="minorHAnsi"/>
          <w:color w:val="1D2129"/>
          <w:sz w:val="21"/>
          <w:szCs w:val="21"/>
          <w:shd w:val="clear" w:color="auto" w:fill="FFFFFF"/>
        </w:rPr>
        <w:t xml:space="preserve"> target markets</w:t>
      </w:r>
      <w:r w:rsidRPr="00783234">
        <w:rPr>
          <w:rFonts w:ascii="Verdana" w:eastAsia="Times New Roman" w:hAnsi="Verdana" w:cstheme="minorHAnsi"/>
          <w:color w:val="1D2129"/>
          <w:sz w:val="21"/>
          <w:szCs w:val="21"/>
          <w:shd w:val="clear" w:color="auto" w:fill="FFFFFF"/>
        </w:rPr>
        <w:t xml:space="preserve"> which can help us market the City in a more professional fashion as well as help us make decisions on which are the best companies to try and attract to the City. </w:t>
      </w:r>
    </w:p>
    <w:p w14:paraId="2EA22A7C" w14:textId="77777777" w:rsidR="00783234" w:rsidRPr="00783234" w:rsidRDefault="00783234" w:rsidP="00783234">
      <w:pPr>
        <w:rPr>
          <w:rFonts w:ascii="Verdana" w:eastAsia="Times New Roman" w:hAnsi="Verdana" w:cstheme="minorHAnsi"/>
          <w:i/>
          <w:color w:val="1D2129"/>
          <w:sz w:val="21"/>
          <w:szCs w:val="21"/>
          <w:shd w:val="clear" w:color="auto" w:fill="FFFFFF"/>
        </w:rPr>
      </w:pPr>
    </w:p>
    <w:p w14:paraId="1F9B8785" w14:textId="1255575E" w:rsidR="009B5316" w:rsidRPr="00783234" w:rsidRDefault="00571DAB" w:rsidP="00783234">
      <w:pPr>
        <w:pStyle w:val="ListParagraph"/>
        <w:numPr>
          <w:ilvl w:val="0"/>
          <w:numId w:val="9"/>
        </w:numPr>
        <w:rPr>
          <w:rFonts w:ascii="Verdana" w:eastAsia="Calibri" w:hAnsi="Verdana" w:cstheme="minorHAnsi"/>
          <w:b/>
          <w:sz w:val="21"/>
          <w:szCs w:val="21"/>
        </w:rPr>
      </w:pPr>
      <w:r>
        <w:rPr>
          <w:rFonts w:ascii="Verdana" w:eastAsia="Calibri" w:hAnsi="Verdana" w:cstheme="minorHAnsi"/>
          <w:b/>
          <w:sz w:val="21"/>
          <w:szCs w:val="21"/>
        </w:rPr>
        <w:t xml:space="preserve">Other </w:t>
      </w:r>
      <w:r w:rsidR="009B5316" w:rsidRPr="00783234">
        <w:rPr>
          <w:rFonts w:ascii="Verdana" w:eastAsia="Calibri" w:hAnsi="Verdana" w:cstheme="minorHAnsi"/>
          <w:b/>
          <w:sz w:val="21"/>
          <w:szCs w:val="21"/>
        </w:rPr>
        <w:t>Grants</w:t>
      </w:r>
    </w:p>
    <w:p w14:paraId="073A9541" w14:textId="7E9D319F" w:rsidR="00B94F4F" w:rsidRPr="00067AAD" w:rsidRDefault="00B94F4F" w:rsidP="00B94F4F">
      <w:pPr>
        <w:pStyle w:val="ListParagraph"/>
        <w:numPr>
          <w:ilvl w:val="1"/>
          <w:numId w:val="3"/>
        </w:numPr>
        <w:rPr>
          <w:rFonts w:ascii="Verdana" w:eastAsia="Calibri" w:hAnsi="Verdana" w:cs="Times New Roman"/>
          <w:b/>
          <w:sz w:val="21"/>
          <w:szCs w:val="21"/>
        </w:rPr>
      </w:pPr>
      <w:r w:rsidRPr="00571DAB">
        <w:rPr>
          <w:rFonts w:ascii="Verdana" w:eastAsia="Calibri" w:hAnsi="Verdana" w:cs="Times New Roman"/>
          <w:b/>
          <w:sz w:val="21"/>
          <w:szCs w:val="21"/>
        </w:rPr>
        <w:t>FLEX-E Grant</w:t>
      </w:r>
      <w:r w:rsidRPr="00067AAD">
        <w:rPr>
          <w:rFonts w:ascii="Verdana" w:eastAsia="Calibri" w:hAnsi="Verdana" w:cs="Times New Roman"/>
          <w:sz w:val="21"/>
          <w:szCs w:val="21"/>
        </w:rPr>
        <w:t xml:space="preserve"> </w:t>
      </w:r>
      <w:r w:rsidR="008D2A9F" w:rsidRPr="00067AAD">
        <w:rPr>
          <w:rFonts w:ascii="Verdana" w:eastAsia="Calibri" w:hAnsi="Verdana" w:cs="Times New Roman"/>
          <w:sz w:val="21"/>
          <w:szCs w:val="21"/>
        </w:rPr>
        <w:t>to pay for the services of t</w:t>
      </w:r>
      <w:r w:rsidRPr="00067AAD">
        <w:rPr>
          <w:rFonts w:ascii="Verdana" w:eastAsia="Calibri" w:hAnsi="Verdana" w:cs="Times New Roman"/>
          <w:sz w:val="21"/>
          <w:szCs w:val="21"/>
        </w:rPr>
        <w:t xml:space="preserve">echnology </w:t>
      </w:r>
      <w:r w:rsidR="008D2A9F" w:rsidRPr="00067AAD">
        <w:rPr>
          <w:rFonts w:ascii="Verdana" w:eastAsia="Calibri" w:hAnsi="Verdana" w:cs="Times New Roman"/>
          <w:sz w:val="21"/>
          <w:szCs w:val="21"/>
        </w:rPr>
        <w:t>c</w:t>
      </w:r>
      <w:r w:rsidRPr="00067AAD">
        <w:rPr>
          <w:rFonts w:ascii="Verdana" w:eastAsia="Calibri" w:hAnsi="Verdana" w:cs="Times New Roman"/>
          <w:sz w:val="21"/>
          <w:szCs w:val="21"/>
        </w:rPr>
        <w:t>onsultant</w:t>
      </w:r>
      <w:r w:rsidR="008D2A9F" w:rsidRPr="00067AAD">
        <w:rPr>
          <w:rFonts w:ascii="Verdana" w:eastAsia="Calibri" w:hAnsi="Verdana" w:cs="Times New Roman"/>
          <w:sz w:val="21"/>
          <w:szCs w:val="21"/>
        </w:rPr>
        <w:t xml:space="preserve">s to develop a plan to attract technology companies to Bluefield.  </w:t>
      </w:r>
      <w:r w:rsidR="00DB4D82" w:rsidRPr="00067AAD">
        <w:rPr>
          <w:rFonts w:ascii="Verdana" w:eastAsia="Calibri" w:hAnsi="Verdana" w:cs="Times New Roman"/>
          <w:sz w:val="21"/>
          <w:szCs w:val="21"/>
        </w:rPr>
        <w:t>The p</w:t>
      </w:r>
      <w:r w:rsidR="008D2A9F" w:rsidRPr="00067AAD">
        <w:rPr>
          <w:rFonts w:ascii="Verdana" w:eastAsia="Calibri" w:hAnsi="Verdana" w:cs="Times New Roman"/>
          <w:sz w:val="21"/>
          <w:szCs w:val="21"/>
        </w:rPr>
        <w:t>roject budget is $10,500 with $8,500 being a grant from the State of WV.</w:t>
      </w:r>
      <w:r w:rsidR="00B0212E" w:rsidRPr="00067AAD">
        <w:rPr>
          <w:rFonts w:ascii="Verdana" w:eastAsia="Calibri" w:hAnsi="Verdana" w:cs="Times New Roman"/>
          <w:sz w:val="21"/>
          <w:szCs w:val="21"/>
        </w:rPr>
        <w:t xml:space="preserve">  One of the technology consultants is Ms. Karen Jackson the former Secretary of Technology for the Commonwealth of VA.</w:t>
      </w:r>
    </w:p>
    <w:p w14:paraId="6D7C893F" w14:textId="3F6A62B2" w:rsidR="00B94F4F" w:rsidRPr="00067AAD" w:rsidRDefault="00B94F4F" w:rsidP="00B94F4F">
      <w:pPr>
        <w:pStyle w:val="ListParagraph"/>
        <w:numPr>
          <w:ilvl w:val="1"/>
          <w:numId w:val="3"/>
        </w:numPr>
        <w:rPr>
          <w:rFonts w:ascii="Verdana" w:eastAsia="Calibri" w:hAnsi="Verdana" w:cs="Times New Roman"/>
          <w:b/>
          <w:sz w:val="21"/>
          <w:szCs w:val="21"/>
        </w:rPr>
      </w:pPr>
      <w:r w:rsidRPr="00067AAD">
        <w:rPr>
          <w:rFonts w:ascii="Verdana" w:eastAsia="Calibri" w:hAnsi="Verdana" w:cs="Times New Roman"/>
          <w:sz w:val="21"/>
          <w:szCs w:val="21"/>
        </w:rPr>
        <w:t xml:space="preserve">$1 Million </w:t>
      </w:r>
      <w:r w:rsidR="008D2A9F" w:rsidRPr="00571DAB">
        <w:rPr>
          <w:rFonts w:ascii="Verdana" w:eastAsia="Calibri" w:hAnsi="Verdana" w:cs="Times New Roman"/>
          <w:b/>
          <w:sz w:val="21"/>
          <w:szCs w:val="21"/>
        </w:rPr>
        <w:t xml:space="preserve">EDA </w:t>
      </w:r>
      <w:r w:rsidRPr="00571DAB">
        <w:rPr>
          <w:rFonts w:ascii="Verdana" w:eastAsia="Calibri" w:hAnsi="Verdana" w:cs="Times New Roman"/>
          <w:b/>
          <w:sz w:val="21"/>
          <w:szCs w:val="21"/>
        </w:rPr>
        <w:t>Grant</w:t>
      </w:r>
      <w:r w:rsidRPr="00067AAD">
        <w:rPr>
          <w:rFonts w:ascii="Verdana" w:eastAsia="Calibri" w:hAnsi="Verdana" w:cs="Times New Roman"/>
          <w:sz w:val="21"/>
          <w:szCs w:val="21"/>
        </w:rPr>
        <w:t xml:space="preserve"> for Exit 1 Development</w:t>
      </w:r>
    </w:p>
    <w:p w14:paraId="5DAA1D49" w14:textId="7B555EF4" w:rsidR="00B94F4F" w:rsidRPr="00067AAD" w:rsidRDefault="00B94F4F" w:rsidP="00B94F4F">
      <w:pPr>
        <w:pStyle w:val="ListParagraph"/>
        <w:numPr>
          <w:ilvl w:val="1"/>
          <w:numId w:val="3"/>
        </w:numPr>
        <w:rPr>
          <w:rFonts w:ascii="Verdana" w:eastAsia="Calibri" w:hAnsi="Verdana" w:cs="Times New Roman"/>
          <w:b/>
          <w:sz w:val="21"/>
          <w:szCs w:val="21"/>
        </w:rPr>
      </w:pPr>
      <w:r w:rsidRPr="00067AAD">
        <w:rPr>
          <w:rFonts w:ascii="Verdana" w:eastAsia="Calibri" w:hAnsi="Verdana" w:cs="Times New Roman"/>
          <w:sz w:val="21"/>
          <w:szCs w:val="21"/>
        </w:rPr>
        <w:t xml:space="preserve">AEP </w:t>
      </w:r>
      <w:r w:rsidRPr="00571DAB">
        <w:rPr>
          <w:rFonts w:ascii="Verdana" w:eastAsia="Calibri" w:hAnsi="Verdana" w:cs="Times New Roman"/>
          <w:b/>
          <w:sz w:val="21"/>
          <w:szCs w:val="21"/>
        </w:rPr>
        <w:t>Edge Grant</w:t>
      </w:r>
      <w:r w:rsidRPr="00067AAD">
        <w:rPr>
          <w:rFonts w:ascii="Verdana" w:eastAsia="Calibri" w:hAnsi="Verdana" w:cs="Times New Roman"/>
          <w:sz w:val="21"/>
          <w:szCs w:val="21"/>
        </w:rPr>
        <w:t xml:space="preserve"> for Marketing </w:t>
      </w:r>
      <w:r w:rsidRPr="00571DAB">
        <w:rPr>
          <w:rFonts w:ascii="Verdana" w:eastAsia="Calibri" w:hAnsi="Verdana" w:cs="Times New Roman"/>
          <w:b/>
          <w:sz w:val="21"/>
          <w:szCs w:val="21"/>
        </w:rPr>
        <w:t>Opportunity Zone</w:t>
      </w:r>
      <w:r w:rsidR="008D2A9F" w:rsidRPr="00067AAD">
        <w:rPr>
          <w:rFonts w:ascii="Verdana" w:eastAsia="Calibri" w:hAnsi="Verdana" w:cs="Times New Roman"/>
          <w:sz w:val="21"/>
          <w:szCs w:val="21"/>
        </w:rPr>
        <w:t>.  T</w:t>
      </w:r>
      <w:r w:rsidR="00DB4D82" w:rsidRPr="00067AAD">
        <w:rPr>
          <w:rFonts w:ascii="Verdana" w:eastAsia="Calibri" w:hAnsi="Verdana" w:cs="Times New Roman"/>
          <w:sz w:val="21"/>
          <w:szCs w:val="21"/>
        </w:rPr>
        <w:t>he t</w:t>
      </w:r>
      <w:r w:rsidR="008D2A9F" w:rsidRPr="00067AAD">
        <w:rPr>
          <w:rFonts w:ascii="Verdana" w:eastAsia="Calibri" w:hAnsi="Verdana" w:cs="Times New Roman"/>
          <w:sz w:val="21"/>
          <w:szCs w:val="21"/>
        </w:rPr>
        <w:t>otal grant award was $15,000.</w:t>
      </w:r>
    </w:p>
    <w:p w14:paraId="7363C6FC" w14:textId="7B182A0C" w:rsidR="008D2A9F" w:rsidRPr="00067AAD" w:rsidRDefault="008D2A9F" w:rsidP="00B94F4F">
      <w:pPr>
        <w:pStyle w:val="ListParagraph"/>
        <w:numPr>
          <w:ilvl w:val="1"/>
          <w:numId w:val="3"/>
        </w:numPr>
        <w:rPr>
          <w:rFonts w:ascii="Verdana" w:eastAsia="Calibri" w:hAnsi="Verdana" w:cs="Times New Roman"/>
          <w:b/>
          <w:i/>
          <w:sz w:val="21"/>
          <w:szCs w:val="21"/>
        </w:rPr>
      </w:pPr>
      <w:r w:rsidRPr="00570C9E">
        <w:rPr>
          <w:rFonts w:ascii="Verdana" w:eastAsia="Calibri" w:hAnsi="Verdana" w:cs="Times New Roman"/>
          <w:b/>
          <w:sz w:val="21"/>
          <w:szCs w:val="21"/>
        </w:rPr>
        <w:t xml:space="preserve">Capacity Development </w:t>
      </w:r>
      <w:r w:rsidR="00B0212E" w:rsidRPr="00570C9E">
        <w:rPr>
          <w:rFonts w:ascii="Verdana" w:eastAsia="Calibri" w:hAnsi="Verdana" w:cs="Times New Roman"/>
          <w:b/>
          <w:sz w:val="21"/>
          <w:szCs w:val="21"/>
        </w:rPr>
        <w:t>Grant</w:t>
      </w:r>
      <w:r w:rsidR="00B0212E" w:rsidRPr="00067AAD">
        <w:rPr>
          <w:rFonts w:ascii="Verdana" w:eastAsia="Calibri" w:hAnsi="Verdana" w:cs="Times New Roman"/>
          <w:sz w:val="21"/>
          <w:szCs w:val="21"/>
        </w:rPr>
        <w:t xml:space="preserve"> for</w:t>
      </w:r>
      <w:r w:rsidRPr="00067AAD">
        <w:rPr>
          <w:rFonts w:ascii="Verdana" w:eastAsia="Calibri" w:hAnsi="Verdana" w:cs="Times New Roman"/>
          <w:sz w:val="21"/>
          <w:szCs w:val="21"/>
        </w:rPr>
        <w:t xml:space="preserve"> the Blueprint Community Team and updating the Blueprint Plan.  The total grant is for $25,000 from</w:t>
      </w:r>
      <w:r w:rsidR="00AF4C89" w:rsidRPr="00067AAD">
        <w:rPr>
          <w:rFonts w:ascii="Verdana" w:eastAsia="Calibri" w:hAnsi="Verdana" w:cs="Times New Roman"/>
          <w:sz w:val="21"/>
          <w:szCs w:val="21"/>
        </w:rPr>
        <w:t xml:space="preserve"> </w:t>
      </w:r>
      <w:r w:rsidR="00AF4C89" w:rsidRPr="00067AAD">
        <w:rPr>
          <w:rFonts w:ascii="Verdana" w:hAnsi="Verdana" w:cs="Arial"/>
          <w:sz w:val="21"/>
          <w:szCs w:val="21"/>
        </w:rPr>
        <w:t>FHLBank Pittsburgh’s Blueprint Communities</w:t>
      </w:r>
      <w:r w:rsidR="00AF4C89" w:rsidRPr="00067AAD">
        <w:rPr>
          <w:rFonts w:ascii="Verdana" w:hAnsi="Verdana" w:cs="Arial"/>
          <w:sz w:val="21"/>
          <w:szCs w:val="21"/>
          <w:vertAlign w:val="superscript"/>
        </w:rPr>
        <w:t>®</w:t>
      </w:r>
      <w:r w:rsidR="00AF4C89" w:rsidRPr="00067AAD">
        <w:rPr>
          <w:rFonts w:ascii="Verdana" w:hAnsi="Verdana" w:cs="Arial"/>
          <w:sz w:val="21"/>
          <w:szCs w:val="21"/>
        </w:rPr>
        <w:t xml:space="preserve"> initiative</w:t>
      </w:r>
      <w:r w:rsidRPr="00067AAD">
        <w:rPr>
          <w:rFonts w:ascii="Verdana" w:eastAsia="Calibri" w:hAnsi="Verdana" w:cs="Times New Roman"/>
          <w:sz w:val="21"/>
          <w:szCs w:val="21"/>
        </w:rPr>
        <w:t xml:space="preserve">.  The City procured the services of Diane Lupke &amp; </w:t>
      </w:r>
      <w:r w:rsidR="00B0212E" w:rsidRPr="00067AAD">
        <w:rPr>
          <w:rFonts w:ascii="Verdana" w:eastAsia="Calibri" w:hAnsi="Verdana" w:cs="Times New Roman"/>
          <w:sz w:val="21"/>
          <w:szCs w:val="21"/>
        </w:rPr>
        <w:t>Associates</w:t>
      </w:r>
      <w:r w:rsidRPr="00067AAD">
        <w:rPr>
          <w:rFonts w:ascii="Verdana" w:eastAsia="Calibri" w:hAnsi="Verdana" w:cs="Times New Roman"/>
          <w:sz w:val="21"/>
          <w:szCs w:val="21"/>
        </w:rPr>
        <w:t xml:space="preserve"> to assist with the project.  Ms. Lupke </w:t>
      </w:r>
      <w:r w:rsidR="00B0212E" w:rsidRPr="00067AAD">
        <w:rPr>
          <w:rFonts w:ascii="Verdana" w:eastAsia="Calibri" w:hAnsi="Verdana" w:cs="Times New Roman"/>
          <w:sz w:val="21"/>
          <w:szCs w:val="21"/>
        </w:rPr>
        <w:t>was in Bluefield on</w:t>
      </w:r>
      <w:r w:rsidR="00AF4C89" w:rsidRPr="00067AAD">
        <w:rPr>
          <w:rFonts w:ascii="Verdana" w:eastAsia="Calibri" w:hAnsi="Verdana" w:cs="Times New Roman"/>
          <w:sz w:val="21"/>
          <w:szCs w:val="21"/>
        </w:rPr>
        <w:t xml:space="preserve"> December 10</w:t>
      </w:r>
      <w:r w:rsidR="00AF4C89" w:rsidRPr="00067AAD">
        <w:rPr>
          <w:rFonts w:ascii="Verdana" w:eastAsia="Calibri" w:hAnsi="Verdana" w:cs="Times New Roman"/>
          <w:sz w:val="21"/>
          <w:szCs w:val="21"/>
          <w:vertAlign w:val="superscript"/>
        </w:rPr>
        <w:t>th</w:t>
      </w:r>
      <w:r w:rsidR="00AF4C89" w:rsidRPr="00067AAD">
        <w:rPr>
          <w:rFonts w:ascii="Verdana" w:eastAsia="Calibri" w:hAnsi="Verdana" w:cs="Times New Roman"/>
          <w:sz w:val="21"/>
          <w:szCs w:val="21"/>
        </w:rPr>
        <w:t xml:space="preserve"> – 12</w:t>
      </w:r>
      <w:r w:rsidR="00AF4C89" w:rsidRPr="00067AAD">
        <w:rPr>
          <w:rFonts w:ascii="Verdana" w:eastAsia="Calibri" w:hAnsi="Verdana" w:cs="Times New Roman"/>
          <w:sz w:val="21"/>
          <w:szCs w:val="21"/>
          <w:vertAlign w:val="superscript"/>
        </w:rPr>
        <w:t>th</w:t>
      </w:r>
      <w:r w:rsidR="00AF4C89" w:rsidRPr="00067AAD">
        <w:rPr>
          <w:rFonts w:ascii="Verdana" w:eastAsia="Calibri" w:hAnsi="Verdana" w:cs="Times New Roman"/>
          <w:sz w:val="21"/>
          <w:szCs w:val="21"/>
        </w:rPr>
        <w:t xml:space="preserve"> to</w:t>
      </w:r>
      <w:r w:rsidR="00B0212E" w:rsidRPr="00067AAD">
        <w:rPr>
          <w:rFonts w:ascii="Verdana" w:eastAsia="Calibri" w:hAnsi="Verdana" w:cs="Times New Roman"/>
          <w:sz w:val="21"/>
          <w:szCs w:val="21"/>
        </w:rPr>
        <w:t xml:space="preserve"> start the project</w:t>
      </w:r>
      <w:r w:rsidR="005D02B3" w:rsidRPr="00067AAD">
        <w:rPr>
          <w:rFonts w:ascii="Verdana" w:eastAsia="Calibri" w:hAnsi="Verdana" w:cs="Times New Roman"/>
          <w:sz w:val="21"/>
          <w:szCs w:val="21"/>
        </w:rPr>
        <w:t xml:space="preserve"> and will return to Bluefield in the next few months to complete the project</w:t>
      </w:r>
      <w:r w:rsidR="00B0212E" w:rsidRPr="00067AAD">
        <w:rPr>
          <w:rFonts w:ascii="Verdana" w:eastAsia="Calibri" w:hAnsi="Verdana" w:cs="Times New Roman"/>
          <w:sz w:val="21"/>
          <w:szCs w:val="21"/>
        </w:rPr>
        <w:t xml:space="preserve">.  </w:t>
      </w:r>
      <w:r w:rsidRPr="00067AAD">
        <w:rPr>
          <w:rFonts w:ascii="Verdana" w:eastAsia="Calibri" w:hAnsi="Verdana" w:cs="Times New Roman"/>
          <w:sz w:val="21"/>
          <w:szCs w:val="21"/>
        </w:rPr>
        <w:t xml:space="preserve"> </w:t>
      </w:r>
      <w:r w:rsidR="00B0212E" w:rsidRPr="00067AAD">
        <w:rPr>
          <w:rFonts w:ascii="Verdana" w:eastAsia="Calibri" w:hAnsi="Verdana" w:cs="Times New Roman"/>
          <w:i/>
          <w:sz w:val="21"/>
          <w:szCs w:val="21"/>
        </w:rPr>
        <w:t>(</w:t>
      </w:r>
      <w:r w:rsidR="00B0212E" w:rsidRPr="00067AAD">
        <w:rPr>
          <w:rFonts w:ascii="Verdana" w:hAnsi="Verdana"/>
          <w:i/>
          <w:color w:val="000000"/>
          <w:sz w:val="21"/>
          <w:szCs w:val="21"/>
          <w:shd w:val="clear" w:color="auto" w:fill="FFFFFF"/>
        </w:rPr>
        <w:t xml:space="preserve">Ms. Diane </w:t>
      </w:r>
      <w:proofErr w:type="spellStart"/>
      <w:r w:rsidR="00B0212E" w:rsidRPr="00067AAD">
        <w:rPr>
          <w:rFonts w:ascii="Verdana" w:hAnsi="Verdana"/>
          <w:i/>
          <w:color w:val="000000"/>
          <w:sz w:val="21"/>
          <w:szCs w:val="21"/>
          <w:shd w:val="clear" w:color="auto" w:fill="FFFFFF"/>
        </w:rPr>
        <w:t>Lupke</w:t>
      </w:r>
      <w:proofErr w:type="spellEnd"/>
      <w:r w:rsidR="00B0212E" w:rsidRPr="00067AAD">
        <w:rPr>
          <w:rFonts w:ascii="Verdana" w:hAnsi="Verdana"/>
          <w:i/>
          <w:color w:val="000000"/>
          <w:sz w:val="21"/>
          <w:szCs w:val="21"/>
          <w:shd w:val="clear" w:color="auto" w:fill="FFFFFF"/>
        </w:rPr>
        <w:t xml:space="preserve">, </w:t>
      </w:r>
      <w:proofErr w:type="spellStart"/>
      <w:r w:rsidR="00B0212E" w:rsidRPr="00067AAD">
        <w:rPr>
          <w:rFonts w:ascii="Verdana" w:hAnsi="Verdana"/>
          <w:i/>
          <w:color w:val="000000"/>
          <w:sz w:val="21"/>
          <w:szCs w:val="21"/>
          <w:shd w:val="clear" w:color="auto" w:fill="FFFFFF"/>
        </w:rPr>
        <w:t>CEcD</w:t>
      </w:r>
      <w:proofErr w:type="spellEnd"/>
      <w:r w:rsidR="00B0212E" w:rsidRPr="00067AAD">
        <w:rPr>
          <w:rFonts w:ascii="Verdana" w:hAnsi="Verdana"/>
          <w:i/>
          <w:color w:val="000000"/>
          <w:sz w:val="21"/>
          <w:szCs w:val="21"/>
          <w:shd w:val="clear" w:color="auto" w:fill="FFFFFF"/>
        </w:rPr>
        <w:t xml:space="preserve">, FM, is located in Newton, Wisconsin and has more </w:t>
      </w:r>
      <w:r w:rsidR="006348C1">
        <w:rPr>
          <w:rFonts w:ascii="Verdana" w:eastAsia="Calibri" w:hAnsi="Verdana" w:cs="Times New Roman"/>
          <w:noProof/>
          <w:sz w:val="21"/>
          <w:szCs w:val="21"/>
        </w:rPr>
        <w:lastRenderedPageBreak/>
        <w:drawing>
          <wp:anchor distT="0" distB="0" distL="114300" distR="114300" simplePos="0" relativeHeight="251670528" behindDoc="1" locked="0" layoutInCell="1" allowOverlap="1" wp14:anchorId="092E1E3F" wp14:editId="45142AC0">
            <wp:simplePos x="0" y="0"/>
            <wp:positionH relativeFrom="column">
              <wp:posOffset>4625975</wp:posOffset>
            </wp:positionH>
            <wp:positionV relativeFrom="paragraph">
              <wp:posOffset>297180</wp:posOffset>
            </wp:positionV>
            <wp:extent cx="1771650" cy="1177925"/>
            <wp:effectExtent l="4762" t="0" r="0" b="0"/>
            <wp:wrapTight wrapText="bothSides">
              <wp:wrapPolygon edited="0">
                <wp:start x="58" y="21687"/>
                <wp:lineTo x="21426" y="21687"/>
                <wp:lineTo x="21426" y="262"/>
                <wp:lineTo x="58" y="262"/>
                <wp:lineTo x="58" y="2168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933.jpeg"/>
                    <pic:cNvPicPr/>
                  </pic:nvPicPr>
                  <pic:blipFill rotWithShape="1">
                    <a:blip r:embed="rId18" cstate="print">
                      <a:extLst>
                        <a:ext uri="{28A0092B-C50C-407E-A947-70E740481C1C}">
                          <a14:useLocalDpi xmlns:a14="http://schemas.microsoft.com/office/drawing/2010/main" val="0"/>
                        </a:ext>
                      </a:extLst>
                    </a:blip>
                    <a:srcRect l="10038" t="17671" r="19137" b="19533"/>
                    <a:stretch/>
                  </pic:blipFill>
                  <pic:spPr bwMode="auto">
                    <a:xfrm rot="5400000">
                      <a:off x="0" y="0"/>
                      <a:ext cx="1771650" cy="117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12E" w:rsidRPr="00067AAD">
        <w:rPr>
          <w:rFonts w:ascii="Verdana" w:hAnsi="Verdana"/>
          <w:i/>
          <w:color w:val="000000"/>
          <w:sz w:val="21"/>
          <w:szCs w:val="21"/>
          <w:shd w:val="clear" w:color="auto" w:fill="FFFFFF"/>
        </w:rPr>
        <w:t>than twenty-five years of experience in the management of, and program and policy development for, all aspects of community economic development. She has provided technical assistance to more than 75 cities, states, and non-profit organizations regarding governance, strategic planning, market analysis, work force development, job creation, and neighborhood revitalization. Ms. Lupke is an authority on the use of tax credits and other special tools for development).</w:t>
      </w:r>
    </w:p>
    <w:p w14:paraId="170B7197" w14:textId="77777777" w:rsidR="006B077D" w:rsidRPr="00067AAD" w:rsidRDefault="006B077D" w:rsidP="006B077D">
      <w:pPr>
        <w:pStyle w:val="ListParagraph"/>
        <w:rPr>
          <w:rFonts w:ascii="Verdana" w:eastAsia="Calibri" w:hAnsi="Verdana" w:cs="Times New Roman"/>
          <w:b/>
          <w:sz w:val="21"/>
          <w:szCs w:val="21"/>
        </w:rPr>
      </w:pPr>
    </w:p>
    <w:p w14:paraId="2D1178B6" w14:textId="6765C4B9" w:rsidR="006B077D" w:rsidRPr="00067AAD" w:rsidRDefault="006B077D" w:rsidP="006B077D">
      <w:pPr>
        <w:pStyle w:val="ListParagraph"/>
        <w:rPr>
          <w:rFonts w:ascii="Verdana" w:eastAsia="Calibri" w:hAnsi="Verdana" w:cs="Times New Roman"/>
          <w:b/>
          <w:sz w:val="21"/>
          <w:szCs w:val="21"/>
        </w:rPr>
      </w:pPr>
    </w:p>
    <w:p w14:paraId="7B936A64" w14:textId="54299412" w:rsidR="004E12D7" w:rsidRPr="00067AAD" w:rsidRDefault="00A04D39" w:rsidP="006B077D">
      <w:pPr>
        <w:pStyle w:val="ListParagraph"/>
        <w:numPr>
          <w:ilvl w:val="0"/>
          <w:numId w:val="3"/>
        </w:numPr>
        <w:spacing w:after="0" w:line="240" w:lineRule="auto"/>
        <w:rPr>
          <w:rFonts w:ascii="Verdana" w:eastAsia="Times New Roman" w:hAnsi="Verdana" w:cs="Calibri"/>
          <w:color w:val="000000"/>
          <w:sz w:val="21"/>
          <w:szCs w:val="21"/>
          <w:shd w:val="clear" w:color="auto" w:fill="FFFFFF"/>
        </w:rPr>
      </w:pPr>
      <w:r w:rsidRPr="00067AAD">
        <w:rPr>
          <w:rFonts w:ascii="Verdana" w:eastAsia="Calibri" w:hAnsi="Verdana" w:cs="Times New Roman"/>
          <w:b/>
          <w:sz w:val="21"/>
          <w:szCs w:val="21"/>
        </w:rPr>
        <w:t>Opportunity Zone</w:t>
      </w:r>
      <w:r w:rsidR="006B077D" w:rsidRPr="00067AAD">
        <w:rPr>
          <w:rFonts w:ascii="Verdana" w:eastAsia="Calibri" w:hAnsi="Verdana" w:cs="Times New Roman"/>
          <w:b/>
          <w:sz w:val="21"/>
          <w:szCs w:val="21"/>
        </w:rPr>
        <w:t xml:space="preserve"> - </w:t>
      </w:r>
      <w:r w:rsidR="004E12D7" w:rsidRPr="00067AAD">
        <w:rPr>
          <w:rFonts w:ascii="Verdana" w:eastAsia="Times New Roman" w:hAnsi="Verdana" w:cs="Calibri"/>
          <w:color w:val="000000"/>
          <w:sz w:val="21"/>
          <w:szCs w:val="21"/>
          <w:shd w:val="clear" w:color="auto" w:fill="FFFFFF"/>
        </w:rPr>
        <w:t xml:space="preserve">The CED took the lead and submitted an application on behalf of the Cities of Bluefield and Princeton and Mercer County for three census tracts.  Tracts 23 &amp; 24 were chosen and we received the designation.  There are over 8,700 Opportunity Zones in the US.  </w:t>
      </w:r>
      <w:r w:rsidR="00B0212E" w:rsidRPr="00067AAD">
        <w:rPr>
          <w:rFonts w:ascii="Verdana" w:eastAsia="Times New Roman" w:hAnsi="Verdana" w:cs="Calibri"/>
          <w:color w:val="000000"/>
          <w:sz w:val="21"/>
          <w:szCs w:val="21"/>
          <w:shd w:val="clear" w:color="auto" w:fill="FFFFFF"/>
        </w:rPr>
        <w:t>Too often the</w:t>
      </w:r>
      <w:r w:rsidR="004E12D7" w:rsidRPr="00067AAD">
        <w:rPr>
          <w:rFonts w:ascii="Verdana" w:eastAsia="Times New Roman" w:hAnsi="Verdana" w:cs="Calibri"/>
          <w:color w:val="000000"/>
          <w:sz w:val="21"/>
          <w:szCs w:val="21"/>
          <w:shd w:val="clear" w:color="auto" w:fill="FFFFFF"/>
        </w:rPr>
        <w:t xml:space="preserve"> region does not take advantage of programs like this because many times they are not aware of the programs and their benefits.  We have been working to change this by hosting local training events.  Our goal is to use the Opportunity Zone as a catalyst for development within the census tracts and attract outside investment into the area. </w:t>
      </w:r>
    </w:p>
    <w:p w14:paraId="3B7D3B8A" w14:textId="59341F8B" w:rsidR="00CE04E5" w:rsidRPr="00067AAD" w:rsidRDefault="00CE04E5">
      <w:pPr>
        <w:rPr>
          <w:rFonts w:ascii="Verdana" w:eastAsia="Calibri" w:hAnsi="Verdana" w:cs="Times New Roman"/>
          <w:b/>
          <w:sz w:val="21"/>
          <w:szCs w:val="21"/>
        </w:rPr>
      </w:pPr>
    </w:p>
    <w:p w14:paraId="23B054C0" w14:textId="01E2311B" w:rsidR="00A00171" w:rsidRPr="00783234" w:rsidRDefault="00A04D39">
      <w:pPr>
        <w:rPr>
          <w:rStyle w:val="IntenseReference"/>
          <w:rFonts w:ascii="Verdana" w:hAnsi="Verdana"/>
          <w:sz w:val="28"/>
          <w:szCs w:val="28"/>
        </w:rPr>
      </w:pPr>
      <w:r w:rsidRPr="00783234">
        <w:rPr>
          <w:rStyle w:val="IntenseReference"/>
          <w:rFonts w:ascii="Verdana" w:hAnsi="Verdana"/>
          <w:sz w:val="28"/>
          <w:szCs w:val="28"/>
        </w:rPr>
        <w:t xml:space="preserve">Other </w:t>
      </w:r>
      <w:r w:rsidR="00E45222" w:rsidRPr="00783234">
        <w:rPr>
          <w:rStyle w:val="IntenseReference"/>
          <w:rFonts w:ascii="Verdana" w:hAnsi="Verdana"/>
          <w:sz w:val="28"/>
          <w:szCs w:val="28"/>
        </w:rPr>
        <w:t>Key Initiatives/Projects</w:t>
      </w:r>
    </w:p>
    <w:p w14:paraId="1288804F" w14:textId="0D9DEB0F" w:rsidR="00E45222" w:rsidRPr="00067AAD" w:rsidRDefault="00E45222" w:rsidP="00A04D39">
      <w:pPr>
        <w:pStyle w:val="ListParagraph"/>
        <w:numPr>
          <w:ilvl w:val="0"/>
          <w:numId w:val="4"/>
        </w:numPr>
        <w:rPr>
          <w:rFonts w:ascii="Verdana" w:eastAsia="Calibri" w:hAnsi="Verdana" w:cs="Times New Roman"/>
          <w:sz w:val="21"/>
          <w:szCs w:val="21"/>
        </w:rPr>
      </w:pPr>
      <w:r w:rsidRPr="00067AAD">
        <w:rPr>
          <w:rFonts w:ascii="Verdana" w:eastAsia="Calibri" w:hAnsi="Verdana" w:cs="Times New Roman"/>
          <w:sz w:val="21"/>
          <w:szCs w:val="21"/>
        </w:rPr>
        <w:t>In the 21</w:t>
      </w:r>
      <w:r w:rsidRPr="00067AAD">
        <w:rPr>
          <w:rFonts w:ascii="Verdana" w:eastAsia="Calibri" w:hAnsi="Verdana" w:cs="Times New Roman"/>
          <w:sz w:val="21"/>
          <w:szCs w:val="21"/>
          <w:vertAlign w:val="superscript"/>
        </w:rPr>
        <w:t>st</w:t>
      </w:r>
      <w:r w:rsidRPr="00067AAD">
        <w:rPr>
          <w:rFonts w:ascii="Verdana" w:eastAsia="Calibri" w:hAnsi="Verdana" w:cs="Times New Roman"/>
          <w:sz w:val="21"/>
          <w:szCs w:val="21"/>
        </w:rPr>
        <w:t xml:space="preserve"> century </w:t>
      </w:r>
      <w:r w:rsidR="005D7EE1" w:rsidRPr="00067AAD">
        <w:rPr>
          <w:rFonts w:ascii="Verdana" w:eastAsia="Calibri" w:hAnsi="Verdana" w:cs="Times New Roman"/>
          <w:sz w:val="21"/>
          <w:szCs w:val="21"/>
        </w:rPr>
        <w:t>economy,</w:t>
      </w:r>
      <w:r w:rsidRPr="00067AAD">
        <w:rPr>
          <w:rFonts w:ascii="Verdana" w:eastAsia="Calibri" w:hAnsi="Verdana" w:cs="Times New Roman"/>
          <w:sz w:val="21"/>
          <w:szCs w:val="21"/>
        </w:rPr>
        <w:t xml:space="preserve"> </w:t>
      </w:r>
      <w:r w:rsidRPr="00067AAD">
        <w:rPr>
          <w:rFonts w:ascii="Verdana" w:eastAsia="Calibri" w:hAnsi="Verdana" w:cs="Times New Roman"/>
          <w:b/>
          <w:sz w:val="21"/>
          <w:szCs w:val="21"/>
        </w:rPr>
        <w:t>broadband</w:t>
      </w:r>
      <w:r w:rsidRPr="00067AAD">
        <w:rPr>
          <w:rFonts w:ascii="Verdana" w:eastAsia="Calibri" w:hAnsi="Verdana" w:cs="Times New Roman"/>
          <w:sz w:val="21"/>
          <w:szCs w:val="21"/>
        </w:rPr>
        <w:t xml:space="preserve"> is </w:t>
      </w:r>
      <w:r w:rsidR="005D7EE1" w:rsidRPr="00067AAD">
        <w:rPr>
          <w:rFonts w:ascii="Verdana" w:eastAsia="Calibri" w:hAnsi="Verdana" w:cs="Times New Roman"/>
          <w:sz w:val="21"/>
          <w:szCs w:val="21"/>
        </w:rPr>
        <w:t xml:space="preserve">vital </w:t>
      </w:r>
      <w:r w:rsidR="00DB4D82" w:rsidRPr="00067AAD">
        <w:rPr>
          <w:rFonts w:ascii="Verdana" w:eastAsia="Calibri" w:hAnsi="Verdana" w:cs="Times New Roman"/>
          <w:sz w:val="21"/>
          <w:szCs w:val="21"/>
        </w:rPr>
        <w:t>for</w:t>
      </w:r>
      <w:r w:rsidR="005D7EE1" w:rsidRPr="00067AAD">
        <w:rPr>
          <w:rFonts w:ascii="Verdana" w:eastAsia="Calibri" w:hAnsi="Verdana" w:cs="Times New Roman"/>
          <w:sz w:val="21"/>
          <w:szCs w:val="21"/>
        </w:rPr>
        <w:t xml:space="preserve"> </w:t>
      </w:r>
      <w:r w:rsidR="005D02B3" w:rsidRPr="00067AAD">
        <w:rPr>
          <w:rFonts w:ascii="Verdana" w:eastAsia="Calibri" w:hAnsi="Verdana" w:cs="Times New Roman"/>
          <w:sz w:val="21"/>
          <w:szCs w:val="21"/>
        </w:rPr>
        <w:t xml:space="preserve">economic </w:t>
      </w:r>
      <w:r w:rsidR="005D7EE1" w:rsidRPr="00067AAD">
        <w:rPr>
          <w:rFonts w:ascii="Verdana" w:eastAsia="Calibri" w:hAnsi="Verdana" w:cs="Times New Roman"/>
          <w:sz w:val="21"/>
          <w:szCs w:val="21"/>
        </w:rPr>
        <w:t xml:space="preserve">growth.  The broadband needs to be redundant and affordable.  The City of Bluefield received a grant from the Shott Foundation to create a wireless network in the Downtown and along Bluefield Avenue that will have speeds in excess of 1 Gig.  The City procured the services of </w:t>
      </w:r>
      <w:proofErr w:type="spellStart"/>
      <w:r w:rsidR="00783234">
        <w:rPr>
          <w:rFonts w:ascii="Verdana" w:eastAsia="Calibri" w:hAnsi="Verdana" w:cs="Times New Roman"/>
          <w:sz w:val="21"/>
          <w:szCs w:val="21"/>
        </w:rPr>
        <w:t>Gigabeam</w:t>
      </w:r>
      <w:proofErr w:type="spellEnd"/>
      <w:r w:rsidR="00783234">
        <w:rPr>
          <w:rFonts w:ascii="Verdana" w:eastAsia="Calibri" w:hAnsi="Verdana" w:cs="Times New Roman"/>
          <w:sz w:val="21"/>
          <w:szCs w:val="21"/>
        </w:rPr>
        <w:t xml:space="preserve"> Networks </w:t>
      </w:r>
      <w:r w:rsidR="005D7EE1" w:rsidRPr="00067AAD">
        <w:rPr>
          <w:rFonts w:ascii="Verdana" w:eastAsia="Calibri" w:hAnsi="Verdana" w:cs="Times New Roman"/>
          <w:sz w:val="21"/>
          <w:szCs w:val="21"/>
        </w:rPr>
        <w:t xml:space="preserve">to build the </w:t>
      </w:r>
      <w:r w:rsidR="00571DAB">
        <w:rPr>
          <w:rFonts w:ascii="Verdana" w:eastAsia="Calibri" w:hAnsi="Verdana" w:cs="Times New Roman"/>
          <w:sz w:val="21"/>
          <w:szCs w:val="21"/>
        </w:rPr>
        <w:t>wireless system</w:t>
      </w:r>
      <w:r w:rsidR="005D7EE1" w:rsidRPr="00067AAD">
        <w:rPr>
          <w:rFonts w:ascii="Verdana" w:eastAsia="Calibri" w:hAnsi="Verdana" w:cs="Times New Roman"/>
          <w:sz w:val="21"/>
          <w:szCs w:val="21"/>
        </w:rPr>
        <w:t xml:space="preserve"> and the new service will be available in the next few weeks </w:t>
      </w:r>
      <w:r w:rsidR="00571DAB">
        <w:rPr>
          <w:rFonts w:ascii="Verdana" w:eastAsia="Calibri" w:hAnsi="Verdana" w:cs="Times New Roman"/>
          <w:sz w:val="21"/>
          <w:szCs w:val="21"/>
        </w:rPr>
        <w:t>giving</w:t>
      </w:r>
      <w:r w:rsidR="005D7EE1" w:rsidRPr="00067AAD">
        <w:rPr>
          <w:rFonts w:ascii="Verdana" w:eastAsia="Calibri" w:hAnsi="Verdana" w:cs="Times New Roman"/>
          <w:sz w:val="21"/>
          <w:szCs w:val="21"/>
        </w:rPr>
        <w:t xml:space="preserve"> customers various choices for broadband service.  The City of Bluefield will be the first </w:t>
      </w:r>
      <w:r w:rsidR="005D7EE1" w:rsidRPr="00571DAB">
        <w:rPr>
          <w:rFonts w:ascii="Verdana" w:eastAsia="Calibri" w:hAnsi="Verdana" w:cs="Times New Roman"/>
          <w:b/>
          <w:sz w:val="21"/>
          <w:szCs w:val="21"/>
        </w:rPr>
        <w:t>Giga-Ci</w:t>
      </w:r>
      <w:r w:rsidR="00783234" w:rsidRPr="00571DAB">
        <w:rPr>
          <w:rFonts w:ascii="Verdana" w:eastAsia="Calibri" w:hAnsi="Verdana" w:cs="Times New Roman"/>
          <w:b/>
          <w:sz w:val="21"/>
          <w:szCs w:val="21"/>
        </w:rPr>
        <w:t>ty</w:t>
      </w:r>
      <w:r w:rsidR="00783234">
        <w:rPr>
          <w:rFonts w:ascii="Verdana" w:eastAsia="Calibri" w:hAnsi="Verdana" w:cs="Times New Roman"/>
          <w:sz w:val="21"/>
          <w:szCs w:val="21"/>
        </w:rPr>
        <w:t xml:space="preserve"> utilizing 5G technology in the region. </w:t>
      </w:r>
    </w:p>
    <w:p w14:paraId="370CB3AD" w14:textId="0D2C6CA1" w:rsidR="00A04D39" w:rsidRPr="00067AAD" w:rsidRDefault="005D7EE1" w:rsidP="00CE04E5">
      <w:pPr>
        <w:pStyle w:val="ListParagraph"/>
        <w:numPr>
          <w:ilvl w:val="0"/>
          <w:numId w:val="4"/>
        </w:numPr>
        <w:rPr>
          <w:rFonts w:ascii="Verdana" w:eastAsia="Calibri" w:hAnsi="Verdana" w:cs="Times New Roman"/>
          <w:sz w:val="21"/>
          <w:szCs w:val="21"/>
        </w:rPr>
      </w:pPr>
      <w:r w:rsidRPr="00067AAD">
        <w:rPr>
          <w:rFonts w:ascii="Verdana" w:eastAsia="Calibri" w:hAnsi="Verdana" w:cs="Times New Roman"/>
          <w:b/>
          <w:sz w:val="21"/>
          <w:szCs w:val="21"/>
        </w:rPr>
        <w:t>Wayfinding/</w:t>
      </w:r>
      <w:r w:rsidR="00A04D39" w:rsidRPr="00067AAD">
        <w:rPr>
          <w:rFonts w:ascii="Verdana" w:eastAsia="Calibri" w:hAnsi="Verdana" w:cs="Times New Roman"/>
          <w:b/>
          <w:sz w:val="21"/>
          <w:szCs w:val="21"/>
        </w:rPr>
        <w:t>Signage Study</w:t>
      </w:r>
      <w:r w:rsidR="00A04D39" w:rsidRPr="00067AAD">
        <w:rPr>
          <w:rFonts w:ascii="Verdana" w:eastAsia="Calibri" w:hAnsi="Verdana" w:cs="Times New Roman"/>
          <w:sz w:val="21"/>
          <w:szCs w:val="21"/>
        </w:rPr>
        <w:t xml:space="preserve"> </w:t>
      </w:r>
      <w:r w:rsidRPr="00067AAD">
        <w:rPr>
          <w:rFonts w:ascii="Verdana" w:eastAsia="Calibri" w:hAnsi="Verdana" w:cs="Times New Roman"/>
          <w:sz w:val="21"/>
          <w:szCs w:val="21"/>
        </w:rPr>
        <w:t>– The City procured the services of Hill Studio to develop the study</w:t>
      </w:r>
      <w:r w:rsidR="00905F3F" w:rsidRPr="00067AAD">
        <w:rPr>
          <w:rFonts w:ascii="Verdana" w:eastAsia="Calibri" w:hAnsi="Verdana" w:cs="Times New Roman"/>
          <w:sz w:val="21"/>
          <w:szCs w:val="21"/>
        </w:rPr>
        <w:t xml:space="preserve">.  New signage will be installed in 2019 to help tourists and visitors find their way while visiting the City.  The </w:t>
      </w:r>
      <w:r w:rsidR="00B94F4F" w:rsidRPr="00067AAD">
        <w:rPr>
          <w:rFonts w:ascii="Verdana" w:eastAsia="Calibri" w:hAnsi="Verdana" w:cs="Times New Roman"/>
          <w:sz w:val="21"/>
          <w:szCs w:val="21"/>
        </w:rPr>
        <w:t>Blueprint Communities</w:t>
      </w:r>
      <w:r w:rsidR="00905F3F" w:rsidRPr="00067AAD">
        <w:rPr>
          <w:rFonts w:ascii="Verdana" w:eastAsia="Calibri" w:hAnsi="Verdana" w:cs="Times New Roman"/>
          <w:sz w:val="21"/>
          <w:szCs w:val="21"/>
        </w:rPr>
        <w:t xml:space="preserve"> Team participated in the project.</w:t>
      </w:r>
      <w:r w:rsidR="00B94F4F" w:rsidRPr="00067AAD">
        <w:rPr>
          <w:rFonts w:ascii="Verdana" w:eastAsia="Calibri" w:hAnsi="Verdana" w:cs="Times New Roman"/>
          <w:sz w:val="21"/>
          <w:szCs w:val="21"/>
        </w:rPr>
        <w:t xml:space="preserve"> </w:t>
      </w:r>
    </w:p>
    <w:p w14:paraId="392B2CAE" w14:textId="31951248" w:rsidR="00905F3F" w:rsidRPr="00067AAD" w:rsidRDefault="0087464B" w:rsidP="00220063">
      <w:pPr>
        <w:pStyle w:val="ListParagraph"/>
        <w:numPr>
          <w:ilvl w:val="0"/>
          <w:numId w:val="4"/>
        </w:numPr>
        <w:rPr>
          <w:rFonts w:ascii="Verdana" w:hAnsi="Verdana"/>
          <w:sz w:val="21"/>
          <w:szCs w:val="21"/>
        </w:rPr>
      </w:pPr>
      <w:r w:rsidRPr="00067AAD">
        <w:rPr>
          <w:rFonts w:ascii="Verdana" w:eastAsia="Calibri" w:hAnsi="Verdana" w:cs="Times New Roman"/>
          <w:sz w:val="21"/>
          <w:szCs w:val="21"/>
        </w:rPr>
        <w:t>Bluefield State College</w:t>
      </w:r>
      <w:r w:rsidR="00905F3F" w:rsidRPr="00067AAD">
        <w:rPr>
          <w:rFonts w:ascii="Verdana" w:eastAsia="Calibri" w:hAnsi="Verdana" w:cs="Times New Roman"/>
          <w:sz w:val="21"/>
          <w:szCs w:val="21"/>
        </w:rPr>
        <w:t xml:space="preserve"> Research &amp; Development Center </w:t>
      </w:r>
      <w:r w:rsidR="00BE44A0" w:rsidRPr="00067AAD">
        <w:rPr>
          <w:rFonts w:ascii="Verdana" w:eastAsia="Calibri" w:hAnsi="Verdana" w:cs="Times New Roman"/>
          <w:sz w:val="21"/>
          <w:szCs w:val="21"/>
        </w:rPr>
        <w:t>now hosts</w:t>
      </w:r>
      <w:r w:rsidR="00905F3F" w:rsidRPr="00067AAD">
        <w:rPr>
          <w:rFonts w:ascii="Verdana" w:eastAsia="Calibri" w:hAnsi="Verdana" w:cs="Times New Roman"/>
          <w:sz w:val="21"/>
          <w:szCs w:val="21"/>
        </w:rPr>
        <w:t xml:space="preserve"> a satellite office </w:t>
      </w:r>
      <w:r w:rsidR="00AF4C89" w:rsidRPr="00067AAD">
        <w:rPr>
          <w:rFonts w:ascii="Verdana" w:eastAsia="Calibri" w:hAnsi="Verdana" w:cs="Times New Roman"/>
          <w:sz w:val="21"/>
          <w:szCs w:val="21"/>
        </w:rPr>
        <w:t>for the</w:t>
      </w:r>
      <w:r w:rsidR="00905F3F" w:rsidRPr="00067AAD">
        <w:rPr>
          <w:rFonts w:ascii="Verdana" w:eastAsia="Calibri" w:hAnsi="Verdana" w:cs="Times New Roman"/>
          <w:sz w:val="21"/>
          <w:szCs w:val="21"/>
        </w:rPr>
        <w:t xml:space="preserve"> </w:t>
      </w:r>
      <w:r w:rsidR="00905F3F" w:rsidRPr="00067AAD">
        <w:rPr>
          <w:rFonts w:ascii="Verdana" w:eastAsia="Calibri" w:hAnsi="Verdana" w:cs="Times New Roman"/>
          <w:b/>
          <w:sz w:val="21"/>
          <w:szCs w:val="21"/>
        </w:rPr>
        <w:t xml:space="preserve">Robert C. Byrd </w:t>
      </w:r>
      <w:r w:rsidR="00AF4C89" w:rsidRPr="00067AAD">
        <w:rPr>
          <w:rFonts w:ascii="Verdana" w:eastAsia="Calibri" w:hAnsi="Verdana" w:cs="Times New Roman"/>
          <w:b/>
          <w:sz w:val="21"/>
          <w:szCs w:val="21"/>
        </w:rPr>
        <w:t>Institute</w:t>
      </w:r>
      <w:r w:rsidR="00905F3F" w:rsidRPr="00067AAD">
        <w:rPr>
          <w:rFonts w:ascii="Verdana" w:eastAsia="Calibri" w:hAnsi="Verdana" w:cs="Times New Roman"/>
          <w:sz w:val="21"/>
          <w:szCs w:val="21"/>
        </w:rPr>
        <w:t xml:space="preserve"> which offers services to business in the region.   </w:t>
      </w:r>
      <w:r w:rsidRPr="00067AAD">
        <w:rPr>
          <w:rFonts w:ascii="Verdana" w:eastAsia="Calibri" w:hAnsi="Verdana" w:cs="Times New Roman"/>
          <w:sz w:val="21"/>
          <w:szCs w:val="21"/>
        </w:rPr>
        <w:t xml:space="preserve"> </w:t>
      </w:r>
    </w:p>
    <w:p w14:paraId="4D5771FB" w14:textId="37C1EE0C" w:rsidR="00905F3F" w:rsidRPr="00067AAD" w:rsidRDefault="000A3C53" w:rsidP="00220063">
      <w:pPr>
        <w:pStyle w:val="ListParagraph"/>
        <w:numPr>
          <w:ilvl w:val="0"/>
          <w:numId w:val="4"/>
        </w:numPr>
        <w:rPr>
          <w:rFonts w:ascii="Verdana" w:hAnsi="Verdana"/>
          <w:sz w:val="21"/>
          <w:szCs w:val="21"/>
        </w:rPr>
      </w:pPr>
      <w:r w:rsidRPr="00067AAD">
        <w:rPr>
          <w:rFonts w:ascii="Verdana" w:eastAsia="Calibri" w:hAnsi="Verdana" w:cs="Times New Roman"/>
          <w:sz w:val="21"/>
          <w:szCs w:val="21"/>
        </w:rPr>
        <w:t xml:space="preserve">Rebecca </w:t>
      </w:r>
      <w:r w:rsidR="00905F3F" w:rsidRPr="00067AAD">
        <w:rPr>
          <w:rFonts w:ascii="Verdana" w:eastAsia="Calibri" w:hAnsi="Verdana" w:cs="Times New Roman"/>
          <w:sz w:val="21"/>
          <w:szCs w:val="21"/>
        </w:rPr>
        <w:t xml:space="preserve">Kasey was hired full time as the </w:t>
      </w:r>
      <w:r w:rsidR="00905F3F" w:rsidRPr="00067AAD">
        <w:rPr>
          <w:rFonts w:ascii="Verdana" w:hAnsi="Verdana"/>
          <w:sz w:val="21"/>
          <w:szCs w:val="21"/>
        </w:rPr>
        <w:t>Business Operations and Marketing Coordinator for the CED.</w:t>
      </w:r>
    </w:p>
    <w:p w14:paraId="5C09356A" w14:textId="7597C355" w:rsidR="000A3C53" w:rsidRPr="00067AAD" w:rsidRDefault="000A3C53" w:rsidP="00A04D39">
      <w:pPr>
        <w:pStyle w:val="ListParagraph"/>
        <w:numPr>
          <w:ilvl w:val="0"/>
          <w:numId w:val="4"/>
        </w:numPr>
        <w:rPr>
          <w:rFonts w:ascii="Verdana" w:eastAsia="Calibri" w:hAnsi="Verdana" w:cs="Times New Roman"/>
          <w:sz w:val="21"/>
          <w:szCs w:val="21"/>
        </w:rPr>
      </w:pPr>
      <w:r w:rsidRPr="00067AAD">
        <w:rPr>
          <w:rFonts w:ascii="Verdana" w:eastAsia="Calibri" w:hAnsi="Verdana" w:cs="Times New Roman"/>
          <w:sz w:val="21"/>
          <w:szCs w:val="21"/>
        </w:rPr>
        <w:t xml:space="preserve">Jim </w:t>
      </w:r>
      <w:r w:rsidR="00905F3F" w:rsidRPr="00067AAD">
        <w:rPr>
          <w:rFonts w:ascii="Verdana" w:eastAsia="Calibri" w:hAnsi="Verdana" w:cs="Times New Roman"/>
          <w:sz w:val="21"/>
          <w:szCs w:val="21"/>
        </w:rPr>
        <w:t xml:space="preserve">Spencer was </w:t>
      </w:r>
      <w:r w:rsidRPr="00067AAD">
        <w:rPr>
          <w:rFonts w:ascii="Verdana" w:eastAsia="Calibri" w:hAnsi="Verdana" w:cs="Times New Roman"/>
          <w:sz w:val="21"/>
          <w:szCs w:val="21"/>
        </w:rPr>
        <w:t>appointed to Mercer County Development Authority</w:t>
      </w:r>
      <w:r w:rsidR="00905F3F" w:rsidRPr="00067AAD">
        <w:rPr>
          <w:rFonts w:ascii="Verdana" w:eastAsia="Calibri" w:hAnsi="Verdana" w:cs="Times New Roman"/>
          <w:sz w:val="21"/>
          <w:szCs w:val="21"/>
        </w:rPr>
        <w:t xml:space="preserve"> in June</w:t>
      </w:r>
      <w:r w:rsidR="00783234">
        <w:rPr>
          <w:rFonts w:ascii="Verdana" w:eastAsia="Calibri" w:hAnsi="Verdana" w:cs="Times New Roman"/>
          <w:sz w:val="21"/>
          <w:szCs w:val="21"/>
        </w:rPr>
        <w:t>.</w:t>
      </w:r>
    </w:p>
    <w:p w14:paraId="4D8C6F1D" w14:textId="5BE6889F" w:rsidR="00A7173D" w:rsidRPr="00067AAD" w:rsidRDefault="00BE44A0" w:rsidP="00A04D39">
      <w:pPr>
        <w:pStyle w:val="ListParagraph"/>
        <w:numPr>
          <w:ilvl w:val="0"/>
          <w:numId w:val="4"/>
        </w:numPr>
        <w:rPr>
          <w:rFonts w:ascii="Verdana" w:eastAsia="Calibri" w:hAnsi="Verdana" w:cs="Times New Roman"/>
          <w:sz w:val="21"/>
          <w:szCs w:val="21"/>
        </w:rPr>
      </w:pPr>
      <w:r w:rsidRPr="00067AAD">
        <w:rPr>
          <w:rFonts w:ascii="Verdana" w:eastAsia="Calibri" w:hAnsi="Verdana" w:cs="Times New Roman"/>
          <w:sz w:val="21"/>
          <w:szCs w:val="21"/>
        </w:rPr>
        <w:t xml:space="preserve">The CED has hosted consultants and prospective companies in the City in an effort to attract new industry and </w:t>
      </w:r>
      <w:r w:rsidR="00AF4C89" w:rsidRPr="00067AAD">
        <w:rPr>
          <w:rFonts w:ascii="Verdana" w:eastAsia="Calibri" w:hAnsi="Verdana" w:cs="Times New Roman"/>
          <w:sz w:val="21"/>
          <w:szCs w:val="21"/>
        </w:rPr>
        <w:t>entrepreneurs</w:t>
      </w:r>
      <w:r w:rsidRPr="00067AAD">
        <w:rPr>
          <w:rFonts w:ascii="Verdana" w:eastAsia="Calibri" w:hAnsi="Verdana" w:cs="Times New Roman"/>
          <w:sz w:val="21"/>
          <w:szCs w:val="21"/>
        </w:rPr>
        <w:t xml:space="preserve">.  This is an on-going process. </w:t>
      </w:r>
    </w:p>
    <w:p w14:paraId="6F670F3C" w14:textId="77777777" w:rsidR="00B21C37" w:rsidRDefault="00905F3F" w:rsidP="00B21C37">
      <w:pPr>
        <w:pStyle w:val="ListParagraph"/>
        <w:numPr>
          <w:ilvl w:val="0"/>
          <w:numId w:val="4"/>
        </w:numPr>
        <w:rPr>
          <w:rFonts w:ascii="Verdana" w:eastAsia="Calibri" w:hAnsi="Verdana" w:cs="Times New Roman"/>
          <w:sz w:val="21"/>
          <w:szCs w:val="21"/>
        </w:rPr>
      </w:pPr>
      <w:r w:rsidRPr="00067AAD">
        <w:rPr>
          <w:rFonts w:ascii="Verdana" w:eastAsia="Calibri" w:hAnsi="Verdana" w:cs="Times New Roman"/>
          <w:sz w:val="21"/>
          <w:szCs w:val="21"/>
        </w:rPr>
        <w:t xml:space="preserve">The </w:t>
      </w:r>
      <w:r w:rsidRPr="00067AAD">
        <w:rPr>
          <w:rFonts w:ascii="Verdana" w:eastAsia="Calibri" w:hAnsi="Verdana" w:cs="Times New Roman"/>
          <w:b/>
          <w:sz w:val="21"/>
          <w:szCs w:val="21"/>
        </w:rPr>
        <w:t>TechConnectWV</w:t>
      </w:r>
      <w:r w:rsidRPr="00067AAD">
        <w:rPr>
          <w:rFonts w:ascii="Verdana" w:eastAsia="Calibri" w:hAnsi="Verdana" w:cs="Times New Roman"/>
          <w:sz w:val="21"/>
          <w:szCs w:val="21"/>
        </w:rPr>
        <w:t xml:space="preserve"> is one of the key partners with the CED and is a </w:t>
      </w:r>
      <w:r w:rsidR="00BE44A0" w:rsidRPr="00067AAD">
        <w:rPr>
          <w:rFonts w:ascii="Verdana" w:eastAsia="Calibri" w:hAnsi="Verdana" w:cs="Times New Roman"/>
          <w:i/>
          <w:sz w:val="21"/>
          <w:szCs w:val="21"/>
        </w:rPr>
        <w:t>“</w:t>
      </w:r>
      <w:r w:rsidRPr="00067AAD">
        <w:rPr>
          <w:rFonts w:ascii="Verdana" w:eastAsia="Calibri" w:hAnsi="Verdana" w:cs="Times New Roman"/>
          <w:i/>
          <w:sz w:val="21"/>
          <w:szCs w:val="21"/>
        </w:rPr>
        <w:t xml:space="preserve">non-profit coalition committed to the advancement of the innovation economy in West Virginia, focused on four technology sectors: advanced energy, chemicals and advanced materials, biosciences, and biometrics. With broad representation </w:t>
      </w:r>
      <w:r w:rsidRPr="00067AAD">
        <w:rPr>
          <w:rFonts w:ascii="Verdana" w:eastAsia="Calibri" w:hAnsi="Verdana" w:cs="Times New Roman"/>
          <w:i/>
          <w:sz w:val="21"/>
          <w:szCs w:val="21"/>
        </w:rPr>
        <w:lastRenderedPageBreak/>
        <w:t>from private industry, the public sector, and higher education, TechConnectWV seeks to diversify the state’s economy, promote economic prosperity and create high-paying jobs.</w:t>
      </w:r>
      <w:r w:rsidR="00BE44A0" w:rsidRPr="00067AAD">
        <w:rPr>
          <w:rFonts w:ascii="Verdana" w:eastAsia="Calibri" w:hAnsi="Verdana" w:cs="Times New Roman"/>
          <w:i/>
          <w:sz w:val="21"/>
          <w:szCs w:val="21"/>
        </w:rPr>
        <w:t xml:space="preserve">”  </w:t>
      </w:r>
      <w:r w:rsidR="00BE44A0" w:rsidRPr="00067AAD">
        <w:rPr>
          <w:rFonts w:ascii="Verdana" w:eastAsia="Calibri" w:hAnsi="Verdana" w:cs="Times New Roman"/>
          <w:sz w:val="21"/>
          <w:szCs w:val="21"/>
        </w:rPr>
        <w:t xml:space="preserve">TechConnect has created a Cybersecurity </w:t>
      </w:r>
      <w:r w:rsidR="005D02B3" w:rsidRPr="00067AAD">
        <w:rPr>
          <w:rFonts w:ascii="Verdana" w:eastAsia="Calibri" w:hAnsi="Verdana" w:cs="Times New Roman"/>
          <w:sz w:val="21"/>
          <w:szCs w:val="21"/>
        </w:rPr>
        <w:t xml:space="preserve">Workforce </w:t>
      </w:r>
      <w:r w:rsidR="00BE44A0" w:rsidRPr="00067AAD">
        <w:rPr>
          <w:rFonts w:ascii="Verdana" w:eastAsia="Calibri" w:hAnsi="Verdana" w:cs="Times New Roman"/>
          <w:sz w:val="21"/>
          <w:szCs w:val="21"/>
        </w:rPr>
        <w:t xml:space="preserve">Committee for the State of </w:t>
      </w:r>
      <w:r w:rsidR="00B21C37">
        <w:rPr>
          <w:rFonts w:ascii="Verdana" w:eastAsia="Calibri" w:hAnsi="Verdana" w:cs="Times New Roman"/>
          <w:sz w:val="21"/>
          <w:szCs w:val="21"/>
        </w:rPr>
        <w:t xml:space="preserve">WV. According to their West Virginia Cybersecurity Workforce Strategic Initiative Report, </w:t>
      </w:r>
    </w:p>
    <w:p w14:paraId="0A9FC699" w14:textId="77777777" w:rsidR="00B21C37" w:rsidRDefault="00B21C37" w:rsidP="00B21C37">
      <w:pPr>
        <w:ind w:left="360"/>
        <w:rPr>
          <w:rFonts w:ascii="Verdana" w:eastAsia="Calibri" w:hAnsi="Verdana" w:cs="Times New Roman"/>
          <w:sz w:val="21"/>
          <w:szCs w:val="21"/>
        </w:rPr>
      </w:pPr>
      <w:r w:rsidRPr="00B21C37">
        <w:rPr>
          <w:rFonts w:ascii="Verdana" w:eastAsia="Calibri" w:hAnsi="Verdana" w:cs="Times New Roman"/>
          <w:i/>
          <w:sz w:val="21"/>
          <w:szCs w:val="21"/>
        </w:rPr>
        <w:t>“Job opportunities for cybersecurity professionals are growing significantly, but a large percentage is going unfilled within the United States, particularly within the military and the federal government. Such unfilled positions complicate securing the nation’s networks and may leave the United States ill-prepared to carry out conflict in cyberspace. And, this cyber shortage also poses dangers to critical infrastructure, our health care and banking systems, to governments of all sizes and to business large and small. According to cyberseek.org (2018) in West Virginia (WV) there are currently 872 cybersecurity job openings with a total employed cybersecurity workforce of 2,691. At the national level there are 313,735 total cybersecurity job openings with a total employed cybersecurity workforce of 715,715. These numbers will increase because, according to the Department of Labor's Bureau of Labor Statistics, the field of cybersecurity is projected to grow at a rate of 28% from present to 2026.”</w:t>
      </w:r>
    </w:p>
    <w:p w14:paraId="70031E59" w14:textId="6875E0A3" w:rsidR="005D02B3" w:rsidRDefault="00B21C37" w:rsidP="00B21C37">
      <w:pPr>
        <w:ind w:left="720"/>
        <w:rPr>
          <w:rFonts w:ascii="Verdana" w:eastAsia="Calibri" w:hAnsi="Verdana" w:cs="Times New Roman"/>
          <w:sz w:val="21"/>
          <w:szCs w:val="21"/>
        </w:rPr>
      </w:pPr>
      <w:proofErr w:type="spellStart"/>
      <w:r w:rsidRPr="00B21C37">
        <w:rPr>
          <w:rFonts w:ascii="Verdana" w:eastAsia="Calibri" w:hAnsi="Verdana" w:cs="Times New Roman"/>
          <w:sz w:val="21"/>
          <w:szCs w:val="21"/>
        </w:rPr>
        <w:t>TechConnectWV</w:t>
      </w:r>
      <w:proofErr w:type="spellEnd"/>
      <w:r w:rsidRPr="00B21C37">
        <w:rPr>
          <w:rFonts w:ascii="Verdana" w:eastAsia="Calibri" w:hAnsi="Verdana" w:cs="Times New Roman"/>
          <w:sz w:val="21"/>
          <w:szCs w:val="21"/>
        </w:rPr>
        <w:t xml:space="preserve"> </w:t>
      </w:r>
      <w:r w:rsidR="005D02B3" w:rsidRPr="00B21C37">
        <w:rPr>
          <w:rFonts w:ascii="Verdana" w:eastAsia="Calibri" w:hAnsi="Verdana" w:cs="Times New Roman"/>
          <w:sz w:val="21"/>
          <w:szCs w:val="21"/>
        </w:rPr>
        <w:t xml:space="preserve">hosted a Coding &amp; Cyber Summit in November 2018.  The CED Director </w:t>
      </w:r>
      <w:r>
        <w:rPr>
          <w:rFonts w:ascii="Verdana" w:eastAsia="Calibri" w:hAnsi="Verdana" w:cs="Times New Roman"/>
          <w:sz w:val="21"/>
          <w:szCs w:val="21"/>
        </w:rPr>
        <w:t xml:space="preserve">has actively participated </w:t>
      </w:r>
      <w:r w:rsidR="005D02B3" w:rsidRPr="00B21C37">
        <w:rPr>
          <w:rFonts w:ascii="Verdana" w:eastAsia="Calibri" w:hAnsi="Verdana" w:cs="Times New Roman"/>
          <w:sz w:val="21"/>
          <w:szCs w:val="21"/>
        </w:rPr>
        <w:t xml:space="preserve">in the Workforce Committee </w:t>
      </w:r>
      <w:r>
        <w:rPr>
          <w:rFonts w:ascii="Verdana" w:eastAsia="Calibri" w:hAnsi="Verdana" w:cs="Times New Roman"/>
          <w:sz w:val="21"/>
          <w:szCs w:val="21"/>
        </w:rPr>
        <w:t xml:space="preserve">this past year and the Summit. The goal by participating is to find opportunities to attract technology companies to the area. </w:t>
      </w:r>
    </w:p>
    <w:p w14:paraId="0D37AACE" w14:textId="6D8B7543" w:rsidR="00607931" w:rsidRPr="00607931" w:rsidRDefault="00607931" w:rsidP="00607931">
      <w:pPr>
        <w:pStyle w:val="ListParagraph"/>
        <w:numPr>
          <w:ilvl w:val="0"/>
          <w:numId w:val="12"/>
        </w:numPr>
        <w:spacing w:after="0" w:line="240" w:lineRule="auto"/>
        <w:rPr>
          <w:rFonts w:ascii="Verdana" w:eastAsia="Calibri" w:hAnsi="Verdana" w:cs="Times New Roman"/>
          <w:sz w:val="21"/>
          <w:szCs w:val="21"/>
        </w:rPr>
      </w:pPr>
      <w:r w:rsidRPr="00607931">
        <w:rPr>
          <w:rFonts w:ascii="Verdana" w:eastAsia="Times New Roman" w:hAnsi="Verdana" w:cs="Times New Roman"/>
          <w:color w:val="333333"/>
          <w:sz w:val="21"/>
          <w:szCs w:val="21"/>
          <w:shd w:val="clear" w:color="auto" w:fill="FFFFFF"/>
        </w:rPr>
        <w:t>Jim Spencer participated and was a panelist at the </w:t>
      </w:r>
      <w:r w:rsidRPr="00607931">
        <w:rPr>
          <w:rFonts w:ascii="Verdana" w:eastAsia="Times New Roman" w:hAnsi="Verdana" w:cs="Times New Roman"/>
          <w:i/>
          <w:iCs/>
          <w:color w:val="333333"/>
          <w:sz w:val="21"/>
          <w:szCs w:val="21"/>
        </w:rPr>
        <w:t>Broadband Networks: Tools for Economic Growth and Opportunity, </w:t>
      </w:r>
      <w:r w:rsidRPr="00607931">
        <w:rPr>
          <w:rFonts w:ascii="Verdana" w:eastAsia="Times New Roman" w:hAnsi="Verdana" w:cs="Times New Roman"/>
          <w:color w:val="333333"/>
          <w:sz w:val="21"/>
          <w:szCs w:val="21"/>
          <w:shd w:val="clear" w:color="auto" w:fill="FFFFFF"/>
        </w:rPr>
        <w:t xml:space="preserve">a conversation hosted by </w:t>
      </w:r>
      <w:r w:rsidRPr="00607931">
        <w:rPr>
          <w:rFonts w:ascii="Verdana" w:eastAsia="Times New Roman" w:hAnsi="Verdana" w:cs="Times New Roman"/>
          <w:b/>
          <w:color w:val="333333"/>
          <w:sz w:val="21"/>
          <w:szCs w:val="21"/>
          <w:shd w:val="clear" w:color="auto" w:fill="FFFFFF"/>
        </w:rPr>
        <w:t>Microsoft, the Brookings Institution, and Create West Virginia</w:t>
      </w:r>
      <w:r w:rsidRPr="00607931">
        <w:rPr>
          <w:rFonts w:ascii="Verdana" w:eastAsia="Times New Roman" w:hAnsi="Verdana" w:cs="Times New Roman"/>
          <w:color w:val="333333"/>
          <w:sz w:val="21"/>
          <w:szCs w:val="21"/>
          <w:shd w:val="clear" w:color="auto" w:fill="FFFFFF"/>
        </w:rPr>
        <w:t xml:space="preserve"> in June.</w:t>
      </w:r>
    </w:p>
    <w:p w14:paraId="447A482E" w14:textId="77777777" w:rsidR="00607931" w:rsidRPr="00607931" w:rsidRDefault="00607931" w:rsidP="00607931">
      <w:pPr>
        <w:pStyle w:val="ListParagraph"/>
        <w:spacing w:after="0" w:line="240" w:lineRule="auto"/>
        <w:ind w:left="1440"/>
        <w:rPr>
          <w:rFonts w:ascii="Verdana" w:eastAsia="Calibri" w:hAnsi="Verdana" w:cs="Times New Roman"/>
          <w:sz w:val="21"/>
          <w:szCs w:val="21"/>
        </w:rPr>
      </w:pPr>
    </w:p>
    <w:p w14:paraId="08FCB8F0" w14:textId="7E4F4C14" w:rsidR="005D02B3" w:rsidRDefault="005D02B3" w:rsidP="00E81D78">
      <w:pPr>
        <w:pStyle w:val="ListParagraph"/>
        <w:numPr>
          <w:ilvl w:val="0"/>
          <w:numId w:val="4"/>
        </w:numPr>
        <w:rPr>
          <w:rFonts w:ascii="Verdana" w:eastAsia="Calibri" w:hAnsi="Verdana" w:cs="Times New Roman"/>
          <w:sz w:val="21"/>
          <w:szCs w:val="21"/>
        </w:rPr>
      </w:pPr>
      <w:r w:rsidRPr="00067AAD">
        <w:rPr>
          <w:rFonts w:ascii="Verdana" w:eastAsia="Calibri" w:hAnsi="Verdana" w:cs="Times New Roman"/>
          <w:sz w:val="21"/>
          <w:szCs w:val="21"/>
        </w:rPr>
        <w:t xml:space="preserve">The City had some </w:t>
      </w:r>
      <w:r w:rsidRPr="00570C9E">
        <w:rPr>
          <w:rFonts w:ascii="Verdana" w:eastAsia="Calibri" w:hAnsi="Verdana" w:cs="Times New Roman"/>
          <w:b/>
          <w:sz w:val="21"/>
          <w:szCs w:val="21"/>
        </w:rPr>
        <w:t>new business</w:t>
      </w:r>
      <w:r w:rsidR="00BF30C5" w:rsidRPr="00570C9E">
        <w:rPr>
          <w:rFonts w:ascii="Verdana" w:eastAsia="Calibri" w:hAnsi="Verdana" w:cs="Times New Roman"/>
          <w:b/>
          <w:sz w:val="21"/>
          <w:szCs w:val="21"/>
        </w:rPr>
        <w:t>es</w:t>
      </w:r>
      <w:r w:rsidRPr="00067AAD">
        <w:rPr>
          <w:rFonts w:ascii="Verdana" w:eastAsia="Calibri" w:hAnsi="Verdana" w:cs="Times New Roman"/>
          <w:sz w:val="21"/>
          <w:szCs w:val="21"/>
        </w:rPr>
        <w:t xml:space="preserve"> open in 2018 that received support from the CED.  They include but </w:t>
      </w:r>
      <w:r w:rsidR="00571DAB">
        <w:rPr>
          <w:rFonts w:ascii="Verdana" w:eastAsia="Calibri" w:hAnsi="Verdana" w:cs="Times New Roman"/>
          <w:sz w:val="21"/>
          <w:szCs w:val="21"/>
        </w:rPr>
        <w:t xml:space="preserve">are </w:t>
      </w:r>
      <w:r w:rsidRPr="00067AAD">
        <w:rPr>
          <w:rFonts w:ascii="Verdana" w:eastAsia="Calibri" w:hAnsi="Verdana" w:cs="Times New Roman"/>
          <w:sz w:val="21"/>
          <w:szCs w:val="21"/>
        </w:rPr>
        <w:t>not limited to; OnPath Graphics, Ladies &amp; Littles Boutique, B’s Honey Baking Company, Ugly Duckling</w:t>
      </w:r>
      <w:r w:rsidR="00783234">
        <w:rPr>
          <w:rFonts w:ascii="Verdana" w:eastAsia="Calibri" w:hAnsi="Verdana" w:cs="Times New Roman"/>
          <w:sz w:val="21"/>
          <w:szCs w:val="21"/>
        </w:rPr>
        <w:t>’s</w:t>
      </w:r>
      <w:r w:rsidRPr="00067AAD">
        <w:rPr>
          <w:rFonts w:ascii="Verdana" w:eastAsia="Calibri" w:hAnsi="Verdana" w:cs="Times New Roman"/>
          <w:sz w:val="21"/>
          <w:szCs w:val="21"/>
        </w:rPr>
        <w:t xml:space="preserve"> Reopening, Imogene &amp; Rose Paper Studio, and No Cages Garage</w:t>
      </w:r>
      <w:r w:rsidR="006348C1">
        <w:rPr>
          <w:rFonts w:ascii="Verdana" w:eastAsia="Calibri" w:hAnsi="Verdana" w:cs="Times New Roman"/>
          <w:sz w:val="21"/>
          <w:szCs w:val="21"/>
        </w:rPr>
        <w:t>.</w:t>
      </w:r>
    </w:p>
    <w:p w14:paraId="10441C2E" w14:textId="7E5C91C9" w:rsidR="006348C1" w:rsidRDefault="006348C1" w:rsidP="006348C1">
      <w:pPr>
        <w:pStyle w:val="ListParagraph"/>
        <w:rPr>
          <w:rFonts w:ascii="Verdana" w:eastAsia="Calibri" w:hAnsi="Verdana" w:cs="Times New Roman"/>
          <w:sz w:val="21"/>
          <w:szCs w:val="21"/>
        </w:rPr>
      </w:pPr>
    </w:p>
    <w:p w14:paraId="064372A2" w14:textId="728FE721" w:rsidR="006348C1" w:rsidRPr="006348C1" w:rsidRDefault="006348C1" w:rsidP="006348C1">
      <w:pPr>
        <w:ind w:left="360"/>
        <w:rPr>
          <w:rFonts w:ascii="Verdana" w:hAnsi="Verdana" w:cs="Arial"/>
          <w:i/>
          <w:sz w:val="20"/>
          <w:szCs w:val="20"/>
        </w:rPr>
      </w:pPr>
      <w:r>
        <w:rPr>
          <w:rFonts w:ascii="Verdana" w:hAnsi="Verdana" w:cs="Arial"/>
          <w:i/>
          <w:sz w:val="20"/>
          <w:szCs w:val="20"/>
        </w:rPr>
        <w:t>“</w:t>
      </w:r>
      <w:r w:rsidRPr="006348C1">
        <w:rPr>
          <w:rFonts w:ascii="Verdana" w:hAnsi="Verdana" w:cs="Arial"/>
          <w:i/>
          <w:sz w:val="20"/>
          <w:szCs w:val="20"/>
        </w:rPr>
        <w:t xml:space="preserve">After starting my graphic design business in 2011, I made the decision in 2016, to move to Bluefield, W.V. to be closer to </w:t>
      </w:r>
      <w:r w:rsidRPr="006348C1">
        <w:rPr>
          <w:rFonts w:ascii="Verdana" w:hAnsi="Verdana" w:cs="Arial"/>
          <w:i/>
          <w:noProof/>
          <w:sz w:val="20"/>
          <w:szCs w:val="20"/>
        </w:rPr>
        <w:t>family</w:t>
      </w:r>
      <w:r w:rsidRPr="006348C1">
        <w:rPr>
          <w:rFonts w:ascii="Verdana" w:hAnsi="Verdana" w:cs="Arial"/>
          <w:i/>
          <w:sz w:val="20"/>
          <w:szCs w:val="20"/>
        </w:rPr>
        <w:t xml:space="preserve">. Being </w:t>
      </w:r>
      <w:r w:rsidRPr="006348C1">
        <w:rPr>
          <w:rFonts w:ascii="Verdana" w:hAnsi="Verdana" w:cs="Arial"/>
          <w:i/>
          <w:noProof/>
          <w:sz w:val="20"/>
          <w:szCs w:val="20"/>
        </w:rPr>
        <w:t>new</w:t>
      </w:r>
      <w:r w:rsidRPr="006348C1">
        <w:rPr>
          <w:rFonts w:ascii="Verdana" w:hAnsi="Verdana" w:cs="Arial"/>
          <w:i/>
          <w:sz w:val="20"/>
          <w:szCs w:val="20"/>
        </w:rPr>
        <w:t xml:space="preserve"> to the area, my business faced challenges in marketing and connecting with the right clients who needed my services. The Community and Economic Development team at the city of Bluefield, namely Jim Spencer, Rebecca Kasey, and Brandon Saddler helped me every step of the way. They provided strategic resources, facilitated business networking opportunities, and </w:t>
      </w:r>
      <w:r w:rsidRPr="006348C1">
        <w:rPr>
          <w:rFonts w:ascii="Verdana" w:hAnsi="Verdana" w:cs="Arial"/>
          <w:i/>
          <w:noProof/>
          <w:sz w:val="20"/>
          <w:szCs w:val="20"/>
        </w:rPr>
        <w:t>lent an ear when I had concerns about my business’s growth.</w:t>
      </w:r>
      <w:r>
        <w:rPr>
          <w:rFonts w:ascii="Verdana" w:hAnsi="Verdana" w:cs="Arial"/>
          <w:i/>
          <w:noProof/>
          <w:sz w:val="20"/>
          <w:szCs w:val="20"/>
        </w:rPr>
        <w:t xml:space="preserve"> </w:t>
      </w:r>
      <w:r w:rsidRPr="006348C1">
        <w:rPr>
          <w:rFonts w:ascii="Verdana" w:hAnsi="Verdana" w:cs="Arial"/>
          <w:i/>
          <w:sz w:val="20"/>
          <w:szCs w:val="20"/>
        </w:rPr>
        <w:t xml:space="preserve">Today, my business is thriving and is on track to sustainable success and the city of </w:t>
      </w:r>
      <w:r w:rsidRPr="006348C1">
        <w:rPr>
          <w:rFonts w:ascii="Verdana" w:hAnsi="Verdana" w:cs="Arial"/>
          <w:i/>
          <w:noProof/>
          <w:sz w:val="20"/>
          <w:szCs w:val="20"/>
        </w:rPr>
        <w:t>Bluefield helped</w:t>
      </w:r>
      <w:r>
        <w:rPr>
          <w:rFonts w:ascii="Verdana" w:hAnsi="Verdana" w:cs="Arial"/>
          <w:i/>
          <w:sz w:val="20"/>
          <w:szCs w:val="20"/>
        </w:rPr>
        <w:t xml:space="preserve"> me to get here.”</w:t>
      </w:r>
    </w:p>
    <w:p w14:paraId="64916F56" w14:textId="3A528D2B" w:rsidR="006348C1" w:rsidRPr="006348C1" w:rsidRDefault="006348C1" w:rsidP="006348C1">
      <w:pPr>
        <w:ind w:left="360" w:firstLine="360"/>
        <w:jc w:val="right"/>
        <w:rPr>
          <w:rFonts w:ascii="Verdana" w:hAnsi="Verdana" w:cs="Arial"/>
          <w:i/>
          <w:sz w:val="20"/>
          <w:szCs w:val="20"/>
        </w:rPr>
      </w:pPr>
      <w:r w:rsidRPr="006348C1">
        <w:rPr>
          <w:rFonts w:ascii="Verdana" w:hAnsi="Verdana" w:cs="Arial"/>
          <w:i/>
          <w:sz w:val="20"/>
          <w:szCs w:val="20"/>
        </w:rPr>
        <w:t xml:space="preserve">-Ebony Murrell, Owner of OnPath™ Graphics </w:t>
      </w:r>
    </w:p>
    <w:p w14:paraId="3E523D87" w14:textId="08C9C49B" w:rsidR="005219B1" w:rsidRPr="005219B1" w:rsidRDefault="005219B1" w:rsidP="005219B1">
      <w:pPr>
        <w:rPr>
          <w:rFonts w:ascii="Verdana" w:eastAsia="Calibri" w:hAnsi="Verdana" w:cs="Times New Roman"/>
          <w:sz w:val="21"/>
          <w:szCs w:val="21"/>
        </w:rPr>
      </w:pPr>
    </w:p>
    <w:sectPr w:rsidR="005219B1" w:rsidRPr="005219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87EBE"/>
    <w:multiLevelType w:val="hybridMultilevel"/>
    <w:tmpl w:val="2324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3023B"/>
    <w:multiLevelType w:val="hybridMultilevel"/>
    <w:tmpl w:val="75D8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17F17"/>
    <w:multiLevelType w:val="hybridMultilevel"/>
    <w:tmpl w:val="C6206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F400E"/>
    <w:multiLevelType w:val="hybridMultilevel"/>
    <w:tmpl w:val="206EA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B33449"/>
    <w:multiLevelType w:val="hybridMultilevel"/>
    <w:tmpl w:val="B25AC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B53C1"/>
    <w:multiLevelType w:val="multilevel"/>
    <w:tmpl w:val="B99A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D813B4"/>
    <w:multiLevelType w:val="hybridMultilevel"/>
    <w:tmpl w:val="F6C4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A142B3"/>
    <w:multiLevelType w:val="hybridMultilevel"/>
    <w:tmpl w:val="22CEA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25670A9"/>
    <w:multiLevelType w:val="hybridMultilevel"/>
    <w:tmpl w:val="9400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8E143F"/>
    <w:multiLevelType w:val="hybridMultilevel"/>
    <w:tmpl w:val="AD38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341142"/>
    <w:multiLevelType w:val="hybridMultilevel"/>
    <w:tmpl w:val="9AB81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6"/>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10"/>
  </w:num>
  <w:num w:numId="9">
    <w:abstractNumId w:val="0"/>
  </w:num>
  <w:num w:numId="10">
    <w:abstractNumId w:val="3"/>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171"/>
    <w:rsid w:val="00067AAD"/>
    <w:rsid w:val="000A3C53"/>
    <w:rsid w:val="000A6BC0"/>
    <w:rsid w:val="003160F5"/>
    <w:rsid w:val="0035263A"/>
    <w:rsid w:val="0037636A"/>
    <w:rsid w:val="00381F2D"/>
    <w:rsid w:val="003B1FBB"/>
    <w:rsid w:val="003B2F37"/>
    <w:rsid w:val="003C0379"/>
    <w:rsid w:val="003D4B75"/>
    <w:rsid w:val="004436F4"/>
    <w:rsid w:val="004769C4"/>
    <w:rsid w:val="004E12D7"/>
    <w:rsid w:val="005219B1"/>
    <w:rsid w:val="00535E19"/>
    <w:rsid w:val="005362AD"/>
    <w:rsid w:val="00570C9E"/>
    <w:rsid w:val="00571DAB"/>
    <w:rsid w:val="005B029D"/>
    <w:rsid w:val="005D02B3"/>
    <w:rsid w:val="005D7EE1"/>
    <w:rsid w:val="00607931"/>
    <w:rsid w:val="006348C1"/>
    <w:rsid w:val="006352CD"/>
    <w:rsid w:val="006B077D"/>
    <w:rsid w:val="00734F0E"/>
    <w:rsid w:val="00783234"/>
    <w:rsid w:val="007C1ACB"/>
    <w:rsid w:val="0087464B"/>
    <w:rsid w:val="00895152"/>
    <w:rsid w:val="008B7642"/>
    <w:rsid w:val="008D2A9F"/>
    <w:rsid w:val="00905F3F"/>
    <w:rsid w:val="0092461D"/>
    <w:rsid w:val="009A0332"/>
    <w:rsid w:val="009B5316"/>
    <w:rsid w:val="00A00171"/>
    <w:rsid w:val="00A01BEF"/>
    <w:rsid w:val="00A04D39"/>
    <w:rsid w:val="00A31B5D"/>
    <w:rsid w:val="00A46073"/>
    <w:rsid w:val="00A64A3F"/>
    <w:rsid w:val="00A7173D"/>
    <w:rsid w:val="00AF4C89"/>
    <w:rsid w:val="00B0212E"/>
    <w:rsid w:val="00B21C37"/>
    <w:rsid w:val="00B94F4F"/>
    <w:rsid w:val="00B958C7"/>
    <w:rsid w:val="00BB1AA1"/>
    <w:rsid w:val="00BE0961"/>
    <w:rsid w:val="00BE44A0"/>
    <w:rsid w:val="00BF30C5"/>
    <w:rsid w:val="00C020D4"/>
    <w:rsid w:val="00CB5C0C"/>
    <w:rsid w:val="00CE04E5"/>
    <w:rsid w:val="00DB009F"/>
    <w:rsid w:val="00DB4D82"/>
    <w:rsid w:val="00DC794B"/>
    <w:rsid w:val="00E1693A"/>
    <w:rsid w:val="00E45222"/>
    <w:rsid w:val="00EA463B"/>
    <w:rsid w:val="00EB7CC6"/>
    <w:rsid w:val="00EC7675"/>
    <w:rsid w:val="00F85A8A"/>
    <w:rsid w:val="00FD3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B372D"/>
  <w15:chartTrackingRefBased/>
  <w15:docId w15:val="{5A239156-174B-44DF-9AC4-2B867D77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6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46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746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D39"/>
    <w:pPr>
      <w:ind w:left="720"/>
      <w:contextualSpacing/>
    </w:pPr>
  </w:style>
  <w:style w:type="character" w:styleId="CommentReference">
    <w:name w:val="annotation reference"/>
    <w:basedOn w:val="DefaultParagraphFont"/>
    <w:uiPriority w:val="99"/>
    <w:semiHidden/>
    <w:unhideWhenUsed/>
    <w:rsid w:val="003C0379"/>
    <w:rPr>
      <w:sz w:val="16"/>
      <w:szCs w:val="16"/>
    </w:rPr>
  </w:style>
  <w:style w:type="paragraph" w:styleId="CommentText">
    <w:name w:val="annotation text"/>
    <w:basedOn w:val="Normal"/>
    <w:link w:val="CommentTextChar"/>
    <w:uiPriority w:val="99"/>
    <w:semiHidden/>
    <w:unhideWhenUsed/>
    <w:rsid w:val="003C0379"/>
    <w:pPr>
      <w:spacing w:line="240" w:lineRule="auto"/>
    </w:pPr>
    <w:rPr>
      <w:sz w:val="20"/>
      <w:szCs w:val="20"/>
    </w:rPr>
  </w:style>
  <w:style w:type="character" w:customStyle="1" w:styleId="CommentTextChar">
    <w:name w:val="Comment Text Char"/>
    <w:basedOn w:val="DefaultParagraphFont"/>
    <w:link w:val="CommentText"/>
    <w:uiPriority w:val="99"/>
    <w:semiHidden/>
    <w:rsid w:val="003C0379"/>
    <w:rPr>
      <w:sz w:val="20"/>
      <w:szCs w:val="20"/>
    </w:rPr>
  </w:style>
  <w:style w:type="paragraph" w:styleId="CommentSubject">
    <w:name w:val="annotation subject"/>
    <w:basedOn w:val="CommentText"/>
    <w:next w:val="CommentText"/>
    <w:link w:val="CommentSubjectChar"/>
    <w:uiPriority w:val="99"/>
    <w:semiHidden/>
    <w:unhideWhenUsed/>
    <w:rsid w:val="003C0379"/>
    <w:rPr>
      <w:b/>
      <w:bCs/>
    </w:rPr>
  </w:style>
  <w:style w:type="character" w:customStyle="1" w:styleId="CommentSubjectChar">
    <w:name w:val="Comment Subject Char"/>
    <w:basedOn w:val="CommentTextChar"/>
    <w:link w:val="CommentSubject"/>
    <w:uiPriority w:val="99"/>
    <w:semiHidden/>
    <w:rsid w:val="003C0379"/>
    <w:rPr>
      <w:b/>
      <w:bCs/>
      <w:sz w:val="20"/>
      <w:szCs w:val="20"/>
    </w:rPr>
  </w:style>
  <w:style w:type="paragraph" w:styleId="BalloonText">
    <w:name w:val="Balloon Text"/>
    <w:basedOn w:val="Normal"/>
    <w:link w:val="BalloonTextChar"/>
    <w:uiPriority w:val="99"/>
    <w:semiHidden/>
    <w:unhideWhenUsed/>
    <w:rsid w:val="003C0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379"/>
    <w:rPr>
      <w:rFonts w:ascii="Segoe UI" w:hAnsi="Segoe UI" w:cs="Segoe UI"/>
      <w:sz w:val="18"/>
      <w:szCs w:val="18"/>
    </w:rPr>
  </w:style>
  <w:style w:type="paragraph" w:styleId="NormalWeb">
    <w:name w:val="Normal (Web)"/>
    <w:basedOn w:val="Normal"/>
    <w:uiPriority w:val="99"/>
    <w:unhideWhenUsed/>
    <w:rsid w:val="008951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5152"/>
    <w:rPr>
      <w:b/>
      <w:bCs/>
    </w:rPr>
  </w:style>
  <w:style w:type="character" w:customStyle="1" w:styleId="apple-converted-space">
    <w:name w:val="apple-converted-space"/>
    <w:basedOn w:val="DefaultParagraphFont"/>
    <w:rsid w:val="00895152"/>
  </w:style>
  <w:style w:type="character" w:customStyle="1" w:styleId="Heading1Char">
    <w:name w:val="Heading 1 Char"/>
    <w:basedOn w:val="DefaultParagraphFont"/>
    <w:link w:val="Heading1"/>
    <w:uiPriority w:val="9"/>
    <w:rsid w:val="0087464B"/>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8746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64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7464B"/>
    <w:rPr>
      <w:rFonts w:asciiTheme="majorHAnsi" w:eastAsiaTheme="majorEastAsia" w:hAnsiTheme="majorHAnsi" w:cstheme="majorBidi"/>
      <w:color w:val="2E74B5" w:themeColor="accent1" w:themeShade="BF"/>
      <w:sz w:val="26"/>
      <w:szCs w:val="26"/>
    </w:rPr>
  </w:style>
  <w:style w:type="paragraph" w:styleId="IntenseQuote">
    <w:name w:val="Intense Quote"/>
    <w:basedOn w:val="Normal"/>
    <w:next w:val="Normal"/>
    <w:link w:val="IntenseQuoteChar"/>
    <w:uiPriority w:val="30"/>
    <w:qFormat/>
    <w:rsid w:val="008746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7464B"/>
    <w:rPr>
      <w:i/>
      <w:iCs/>
      <w:color w:val="5B9BD5" w:themeColor="accent1"/>
    </w:rPr>
  </w:style>
  <w:style w:type="character" w:styleId="IntenseReference">
    <w:name w:val="Intense Reference"/>
    <w:basedOn w:val="DefaultParagraphFont"/>
    <w:uiPriority w:val="32"/>
    <w:qFormat/>
    <w:rsid w:val="0087464B"/>
    <w:rPr>
      <w:b/>
      <w:bCs/>
      <w:smallCaps/>
      <w:color w:val="5B9BD5" w:themeColor="accent1"/>
      <w:spacing w:val="5"/>
    </w:rPr>
  </w:style>
  <w:style w:type="character" w:customStyle="1" w:styleId="Heading3Char">
    <w:name w:val="Heading 3 Char"/>
    <w:basedOn w:val="DefaultParagraphFont"/>
    <w:link w:val="Heading3"/>
    <w:uiPriority w:val="9"/>
    <w:rsid w:val="0087464B"/>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4436F4"/>
    <w:rPr>
      <w:color w:val="0563C1" w:themeColor="hyperlink"/>
      <w:u w:val="single"/>
    </w:rPr>
  </w:style>
  <w:style w:type="paragraph" w:styleId="PlainText">
    <w:name w:val="Plain Text"/>
    <w:basedOn w:val="Normal"/>
    <w:link w:val="PlainTextChar"/>
    <w:uiPriority w:val="99"/>
    <w:semiHidden/>
    <w:unhideWhenUsed/>
    <w:rsid w:val="00A4607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46073"/>
    <w:rPr>
      <w:rFonts w:ascii="Calibri" w:hAnsi="Calibri"/>
      <w:szCs w:val="21"/>
    </w:rPr>
  </w:style>
  <w:style w:type="character" w:styleId="Emphasis">
    <w:name w:val="Emphasis"/>
    <w:basedOn w:val="DefaultParagraphFont"/>
    <w:uiPriority w:val="20"/>
    <w:qFormat/>
    <w:rsid w:val="006079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3112">
      <w:bodyDiv w:val="1"/>
      <w:marLeft w:val="0"/>
      <w:marRight w:val="0"/>
      <w:marTop w:val="0"/>
      <w:marBottom w:val="0"/>
      <w:divBdr>
        <w:top w:val="none" w:sz="0" w:space="0" w:color="auto"/>
        <w:left w:val="none" w:sz="0" w:space="0" w:color="auto"/>
        <w:bottom w:val="none" w:sz="0" w:space="0" w:color="auto"/>
        <w:right w:val="none" w:sz="0" w:space="0" w:color="auto"/>
      </w:divBdr>
    </w:div>
    <w:div w:id="199127609">
      <w:bodyDiv w:val="1"/>
      <w:marLeft w:val="0"/>
      <w:marRight w:val="0"/>
      <w:marTop w:val="0"/>
      <w:marBottom w:val="0"/>
      <w:divBdr>
        <w:top w:val="none" w:sz="0" w:space="0" w:color="auto"/>
        <w:left w:val="none" w:sz="0" w:space="0" w:color="auto"/>
        <w:bottom w:val="none" w:sz="0" w:space="0" w:color="auto"/>
        <w:right w:val="none" w:sz="0" w:space="0" w:color="auto"/>
      </w:divBdr>
    </w:div>
    <w:div w:id="248126327">
      <w:bodyDiv w:val="1"/>
      <w:marLeft w:val="0"/>
      <w:marRight w:val="0"/>
      <w:marTop w:val="0"/>
      <w:marBottom w:val="0"/>
      <w:divBdr>
        <w:top w:val="none" w:sz="0" w:space="0" w:color="auto"/>
        <w:left w:val="none" w:sz="0" w:space="0" w:color="auto"/>
        <w:bottom w:val="none" w:sz="0" w:space="0" w:color="auto"/>
        <w:right w:val="none" w:sz="0" w:space="0" w:color="auto"/>
      </w:divBdr>
    </w:div>
    <w:div w:id="253244400">
      <w:bodyDiv w:val="1"/>
      <w:marLeft w:val="0"/>
      <w:marRight w:val="0"/>
      <w:marTop w:val="0"/>
      <w:marBottom w:val="0"/>
      <w:divBdr>
        <w:top w:val="none" w:sz="0" w:space="0" w:color="auto"/>
        <w:left w:val="none" w:sz="0" w:space="0" w:color="auto"/>
        <w:bottom w:val="none" w:sz="0" w:space="0" w:color="auto"/>
        <w:right w:val="none" w:sz="0" w:space="0" w:color="auto"/>
      </w:divBdr>
    </w:div>
    <w:div w:id="567501680">
      <w:bodyDiv w:val="1"/>
      <w:marLeft w:val="0"/>
      <w:marRight w:val="0"/>
      <w:marTop w:val="0"/>
      <w:marBottom w:val="0"/>
      <w:divBdr>
        <w:top w:val="none" w:sz="0" w:space="0" w:color="auto"/>
        <w:left w:val="none" w:sz="0" w:space="0" w:color="auto"/>
        <w:bottom w:val="none" w:sz="0" w:space="0" w:color="auto"/>
        <w:right w:val="none" w:sz="0" w:space="0" w:color="auto"/>
      </w:divBdr>
    </w:div>
    <w:div w:id="644353844">
      <w:bodyDiv w:val="1"/>
      <w:marLeft w:val="0"/>
      <w:marRight w:val="0"/>
      <w:marTop w:val="0"/>
      <w:marBottom w:val="0"/>
      <w:divBdr>
        <w:top w:val="none" w:sz="0" w:space="0" w:color="auto"/>
        <w:left w:val="none" w:sz="0" w:space="0" w:color="auto"/>
        <w:bottom w:val="none" w:sz="0" w:space="0" w:color="auto"/>
        <w:right w:val="none" w:sz="0" w:space="0" w:color="auto"/>
      </w:divBdr>
    </w:div>
    <w:div w:id="976446542">
      <w:bodyDiv w:val="1"/>
      <w:marLeft w:val="0"/>
      <w:marRight w:val="0"/>
      <w:marTop w:val="0"/>
      <w:marBottom w:val="0"/>
      <w:divBdr>
        <w:top w:val="none" w:sz="0" w:space="0" w:color="auto"/>
        <w:left w:val="none" w:sz="0" w:space="0" w:color="auto"/>
        <w:bottom w:val="none" w:sz="0" w:space="0" w:color="auto"/>
        <w:right w:val="none" w:sz="0" w:space="0" w:color="auto"/>
      </w:divBdr>
    </w:div>
    <w:div w:id="994072030">
      <w:bodyDiv w:val="1"/>
      <w:marLeft w:val="0"/>
      <w:marRight w:val="0"/>
      <w:marTop w:val="0"/>
      <w:marBottom w:val="0"/>
      <w:divBdr>
        <w:top w:val="none" w:sz="0" w:space="0" w:color="auto"/>
        <w:left w:val="none" w:sz="0" w:space="0" w:color="auto"/>
        <w:bottom w:val="none" w:sz="0" w:space="0" w:color="auto"/>
        <w:right w:val="none" w:sz="0" w:space="0" w:color="auto"/>
      </w:divBdr>
    </w:div>
    <w:div w:id="1202479227">
      <w:bodyDiv w:val="1"/>
      <w:marLeft w:val="0"/>
      <w:marRight w:val="0"/>
      <w:marTop w:val="0"/>
      <w:marBottom w:val="0"/>
      <w:divBdr>
        <w:top w:val="none" w:sz="0" w:space="0" w:color="auto"/>
        <w:left w:val="none" w:sz="0" w:space="0" w:color="auto"/>
        <w:bottom w:val="none" w:sz="0" w:space="0" w:color="auto"/>
        <w:right w:val="none" w:sz="0" w:space="0" w:color="auto"/>
      </w:divBdr>
      <w:divsChild>
        <w:div w:id="222253955">
          <w:marLeft w:val="0"/>
          <w:marRight w:val="0"/>
          <w:marTop w:val="0"/>
          <w:marBottom w:val="0"/>
          <w:divBdr>
            <w:top w:val="none" w:sz="0" w:space="0" w:color="auto"/>
            <w:left w:val="none" w:sz="0" w:space="0" w:color="auto"/>
            <w:bottom w:val="none" w:sz="0" w:space="0" w:color="auto"/>
            <w:right w:val="none" w:sz="0" w:space="0" w:color="auto"/>
          </w:divBdr>
        </w:div>
        <w:div w:id="526988740">
          <w:marLeft w:val="0"/>
          <w:marRight w:val="0"/>
          <w:marTop w:val="0"/>
          <w:marBottom w:val="0"/>
          <w:divBdr>
            <w:top w:val="none" w:sz="0" w:space="0" w:color="auto"/>
            <w:left w:val="none" w:sz="0" w:space="0" w:color="auto"/>
            <w:bottom w:val="none" w:sz="0" w:space="0" w:color="auto"/>
            <w:right w:val="none" w:sz="0" w:space="0" w:color="auto"/>
          </w:divBdr>
          <w:divsChild>
            <w:div w:id="20285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4915">
      <w:bodyDiv w:val="1"/>
      <w:marLeft w:val="0"/>
      <w:marRight w:val="0"/>
      <w:marTop w:val="0"/>
      <w:marBottom w:val="0"/>
      <w:divBdr>
        <w:top w:val="none" w:sz="0" w:space="0" w:color="auto"/>
        <w:left w:val="none" w:sz="0" w:space="0" w:color="auto"/>
        <w:bottom w:val="none" w:sz="0" w:space="0" w:color="auto"/>
        <w:right w:val="none" w:sz="0" w:space="0" w:color="auto"/>
      </w:divBdr>
    </w:div>
    <w:div w:id="1615207339">
      <w:bodyDiv w:val="1"/>
      <w:marLeft w:val="0"/>
      <w:marRight w:val="0"/>
      <w:marTop w:val="0"/>
      <w:marBottom w:val="0"/>
      <w:divBdr>
        <w:top w:val="none" w:sz="0" w:space="0" w:color="auto"/>
        <w:left w:val="none" w:sz="0" w:space="0" w:color="auto"/>
        <w:bottom w:val="none" w:sz="0" w:space="0" w:color="auto"/>
        <w:right w:val="none" w:sz="0" w:space="0" w:color="auto"/>
      </w:divBdr>
    </w:div>
    <w:div w:id="1660763690">
      <w:bodyDiv w:val="1"/>
      <w:marLeft w:val="0"/>
      <w:marRight w:val="0"/>
      <w:marTop w:val="0"/>
      <w:marBottom w:val="0"/>
      <w:divBdr>
        <w:top w:val="none" w:sz="0" w:space="0" w:color="auto"/>
        <w:left w:val="none" w:sz="0" w:space="0" w:color="auto"/>
        <w:bottom w:val="none" w:sz="0" w:space="0" w:color="auto"/>
        <w:right w:val="none" w:sz="0" w:space="0" w:color="auto"/>
      </w:divBdr>
    </w:div>
    <w:div w:id="1675840668">
      <w:bodyDiv w:val="1"/>
      <w:marLeft w:val="0"/>
      <w:marRight w:val="0"/>
      <w:marTop w:val="0"/>
      <w:marBottom w:val="0"/>
      <w:divBdr>
        <w:top w:val="none" w:sz="0" w:space="0" w:color="auto"/>
        <w:left w:val="none" w:sz="0" w:space="0" w:color="auto"/>
        <w:bottom w:val="none" w:sz="0" w:space="0" w:color="auto"/>
        <w:right w:val="none" w:sz="0" w:space="0" w:color="auto"/>
      </w:divBdr>
    </w:div>
    <w:div w:id="1757097240">
      <w:bodyDiv w:val="1"/>
      <w:marLeft w:val="0"/>
      <w:marRight w:val="0"/>
      <w:marTop w:val="0"/>
      <w:marBottom w:val="0"/>
      <w:divBdr>
        <w:top w:val="none" w:sz="0" w:space="0" w:color="auto"/>
        <w:left w:val="none" w:sz="0" w:space="0" w:color="auto"/>
        <w:bottom w:val="none" w:sz="0" w:space="0" w:color="auto"/>
        <w:right w:val="none" w:sz="0" w:space="0" w:color="auto"/>
      </w:divBdr>
    </w:div>
    <w:div w:id="1984310128">
      <w:bodyDiv w:val="1"/>
      <w:marLeft w:val="0"/>
      <w:marRight w:val="0"/>
      <w:marTop w:val="0"/>
      <w:marBottom w:val="0"/>
      <w:divBdr>
        <w:top w:val="none" w:sz="0" w:space="0" w:color="auto"/>
        <w:left w:val="none" w:sz="0" w:space="0" w:color="auto"/>
        <w:bottom w:val="none" w:sz="0" w:space="0" w:color="auto"/>
        <w:right w:val="none" w:sz="0" w:space="0" w:color="auto"/>
      </w:divBdr>
    </w:div>
    <w:div w:id="200284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ybluefield.org"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www.mybluefiel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1376A6F-091D-4C49-A838-C11DFA03D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2472</Words>
  <Characters>14095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Kasey</dc:creator>
  <cp:keywords/>
  <dc:description/>
  <cp:lastModifiedBy>Kasey, Rodney</cp:lastModifiedBy>
  <cp:revision>2</cp:revision>
  <cp:lastPrinted>2019-01-14T20:10:00Z</cp:lastPrinted>
  <dcterms:created xsi:type="dcterms:W3CDTF">2019-01-15T21:26:00Z</dcterms:created>
  <dcterms:modified xsi:type="dcterms:W3CDTF">2019-01-15T21:26:00Z</dcterms:modified>
</cp:coreProperties>
</file>